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D0" w:rsidRDefault="00E46FD0">
      <w:pPr>
        <w:spacing w:line="440" w:lineRule="exact"/>
        <w:jc w:val="center"/>
        <w:rPr>
          <w:rFonts w:ascii="黑体" w:eastAsia="黑体" w:hAnsi="黑体" w:cs="黑体"/>
          <w:b/>
          <w:bCs/>
          <w:sz w:val="40"/>
          <w:szCs w:val="48"/>
        </w:rPr>
      </w:pPr>
    </w:p>
    <w:p w:rsidR="00E46FD0" w:rsidRDefault="00177894">
      <w:pPr>
        <w:spacing w:line="440" w:lineRule="exact"/>
        <w:jc w:val="center"/>
        <w:rPr>
          <w:rFonts w:ascii="黑体" w:eastAsia="黑体" w:hAnsi="黑体" w:cs="黑体"/>
          <w:b/>
          <w:bCs/>
          <w:sz w:val="40"/>
          <w:szCs w:val="48"/>
        </w:rPr>
      </w:pPr>
      <w:r>
        <w:rPr>
          <w:rFonts w:ascii="黑体" w:eastAsia="黑体" w:hAnsi="黑体" w:cs="黑体" w:hint="eastAsia"/>
          <w:b/>
          <w:bCs/>
          <w:sz w:val="40"/>
          <w:szCs w:val="48"/>
        </w:rPr>
        <w:t>2019年1月公开班招生通知</w:t>
      </w:r>
    </w:p>
    <w:p w:rsidR="00E46FD0" w:rsidRDefault="00177894">
      <w:pPr>
        <w:spacing w:line="440" w:lineRule="exact"/>
        <w:jc w:val="center"/>
        <w:rPr>
          <w:rFonts w:ascii="宋体" w:hAnsi="宋体" w:cs="宋体"/>
          <w:sz w:val="24"/>
        </w:rPr>
      </w:pPr>
      <w:r>
        <w:rPr>
          <w:rFonts w:ascii="宋体" w:hAnsi="宋体" w:cs="宋体" w:hint="eastAsia"/>
          <w:sz w:val="24"/>
        </w:rPr>
        <w:t>方圆广东公司培训学院发【2019】001号</w:t>
      </w:r>
    </w:p>
    <w:p w:rsidR="00E46FD0" w:rsidRDefault="00177894">
      <w:pPr>
        <w:spacing w:line="460" w:lineRule="exact"/>
        <w:rPr>
          <w:rFonts w:ascii="黑体" w:eastAsia="黑体" w:hAnsi="黑体" w:cs="黑体"/>
          <w:b/>
          <w:bCs/>
          <w:sz w:val="28"/>
          <w:szCs w:val="28"/>
        </w:rPr>
      </w:pPr>
      <w:r>
        <w:rPr>
          <w:rFonts w:ascii="黑体" w:eastAsia="黑体" w:hAnsi="黑体" w:cs="黑体" w:hint="eastAsia"/>
          <w:b/>
          <w:bCs/>
          <w:sz w:val="28"/>
          <w:szCs w:val="28"/>
        </w:rPr>
        <w:t>致各企业客户：</w:t>
      </w:r>
    </w:p>
    <w:p w:rsidR="00E46FD0" w:rsidRDefault="00177894">
      <w:pPr>
        <w:spacing w:line="460" w:lineRule="exact"/>
        <w:ind w:firstLineChars="200" w:firstLine="560"/>
        <w:jc w:val="left"/>
        <w:rPr>
          <w:rFonts w:ascii="宋体" w:hAnsi="宋体" w:cs="宋体"/>
          <w:sz w:val="28"/>
          <w:szCs w:val="28"/>
        </w:rPr>
      </w:pPr>
      <w:r>
        <w:rPr>
          <w:rFonts w:ascii="宋体" w:hAnsi="宋体" w:cs="宋体" w:hint="eastAsia"/>
          <w:sz w:val="28"/>
          <w:szCs w:val="28"/>
        </w:rPr>
        <w:t>方圆广东公司培训学院隶属于方圆标志认证集团广东有限公司，是国家标准类及各行业技术管理类的专业培训机构。拥有一批具有扎实的理论知识和丰富的实战经验的审核员队伍和咨询师团队，为众多不同行业客户提供认证、培训等技术服务；并共同致力通过专业服务，帮助企业降低成本、提升效率、质量改进流程及提高客户满意度服务；方圆广东公司在认证、培训领域积累25年的丰富经验，累计客户超过2</w:t>
      </w:r>
      <w:proofErr w:type="gramStart"/>
      <w:r>
        <w:rPr>
          <w:rFonts w:ascii="宋体" w:hAnsi="宋体" w:cs="宋体" w:hint="eastAsia"/>
          <w:sz w:val="28"/>
          <w:szCs w:val="28"/>
        </w:rPr>
        <w:t>０００</w:t>
      </w:r>
      <w:proofErr w:type="gramEnd"/>
      <w:r>
        <w:rPr>
          <w:rFonts w:ascii="宋体" w:hAnsi="宋体" w:cs="宋体" w:hint="eastAsia"/>
          <w:sz w:val="28"/>
          <w:szCs w:val="28"/>
        </w:rPr>
        <w:t>家，培训开班超过３００期，超过１</w:t>
      </w:r>
      <w:proofErr w:type="gramStart"/>
      <w:r>
        <w:rPr>
          <w:rFonts w:ascii="宋体" w:hAnsi="宋体" w:cs="宋体" w:hint="eastAsia"/>
          <w:sz w:val="28"/>
          <w:szCs w:val="28"/>
        </w:rPr>
        <w:t>0０００</w:t>
      </w:r>
      <w:proofErr w:type="gramEnd"/>
      <w:r>
        <w:rPr>
          <w:rFonts w:ascii="宋体" w:hAnsi="宋体" w:cs="宋体" w:hint="eastAsia"/>
          <w:sz w:val="28"/>
          <w:szCs w:val="28"/>
        </w:rPr>
        <w:t>学员在培训中获益。</w:t>
      </w:r>
    </w:p>
    <w:p w:rsidR="00E46FD0" w:rsidRDefault="00177894">
      <w:pPr>
        <w:spacing w:line="460" w:lineRule="exact"/>
        <w:ind w:firstLineChars="200" w:firstLine="560"/>
        <w:jc w:val="left"/>
        <w:rPr>
          <w:rFonts w:ascii="宋体" w:hAnsi="宋体" w:cs="宋体"/>
          <w:sz w:val="28"/>
          <w:szCs w:val="28"/>
        </w:rPr>
      </w:pPr>
      <w:r>
        <w:rPr>
          <w:rFonts w:ascii="宋体" w:hAnsi="宋体" w:cs="宋体" w:hint="eastAsia"/>
          <w:sz w:val="28"/>
          <w:szCs w:val="28"/>
        </w:rPr>
        <w:t>为更好、更全面服务我们的认证客户，我们计划2019年1月份举办系列公开班培训课程，建议企业根据自身情况派员参加学习，有关课程开班计划如下：</w:t>
      </w:r>
    </w:p>
    <w:p w:rsidR="00E46FD0" w:rsidRDefault="00177894">
      <w:pPr>
        <w:spacing w:line="460" w:lineRule="exact"/>
        <w:rPr>
          <w:rFonts w:ascii="黑体" w:eastAsia="黑体" w:hAnsi="黑体" w:cs="黑体"/>
          <w:b/>
          <w:bCs/>
          <w:sz w:val="28"/>
          <w:szCs w:val="28"/>
        </w:rPr>
      </w:pPr>
      <w:r>
        <w:rPr>
          <w:rFonts w:ascii="黑体" w:eastAsia="黑体" w:hAnsi="黑体" w:cs="黑体" w:hint="eastAsia"/>
          <w:b/>
          <w:bCs/>
          <w:sz w:val="28"/>
          <w:szCs w:val="28"/>
        </w:rPr>
        <w:t>一、培训课程</w:t>
      </w:r>
    </w:p>
    <w:tbl>
      <w:tblPr>
        <w:tblW w:w="10720" w:type="dxa"/>
        <w:jc w:val="center"/>
        <w:tblInd w:w="-274" w:type="dxa"/>
        <w:tblLayout w:type="fixed"/>
        <w:tblLook w:val="04A0" w:firstRow="1" w:lastRow="0" w:firstColumn="1" w:lastColumn="0" w:noHBand="0" w:noVBand="1"/>
      </w:tblPr>
      <w:tblGrid>
        <w:gridCol w:w="733"/>
        <w:gridCol w:w="2077"/>
        <w:gridCol w:w="3801"/>
        <w:gridCol w:w="1204"/>
        <w:gridCol w:w="1529"/>
        <w:gridCol w:w="1376"/>
      </w:tblGrid>
      <w:tr w:rsidR="00E46FD0">
        <w:trPr>
          <w:trHeight w:val="460"/>
          <w:jc w:val="center"/>
        </w:trPr>
        <w:tc>
          <w:tcPr>
            <w:tcW w:w="733"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60" w:lineRule="exact"/>
              <w:jc w:val="center"/>
              <w:rPr>
                <w:rFonts w:asciiTheme="minorEastAsia" w:eastAsiaTheme="minorEastAsia" w:hAnsiTheme="minorEastAsia" w:cstheme="minorEastAsia"/>
                <w:b/>
                <w:color w:val="000000"/>
                <w:sz w:val="24"/>
                <w:szCs w:val="44"/>
              </w:rPr>
            </w:pPr>
            <w:r>
              <w:rPr>
                <w:rFonts w:asciiTheme="minorEastAsia" w:eastAsiaTheme="minorEastAsia" w:hAnsiTheme="minorEastAsia" w:cstheme="minorEastAsia" w:hint="eastAsia"/>
                <w:b/>
                <w:color w:val="000000"/>
                <w:sz w:val="24"/>
                <w:szCs w:val="44"/>
              </w:rPr>
              <w:t>序号</w:t>
            </w:r>
          </w:p>
        </w:tc>
        <w:tc>
          <w:tcPr>
            <w:tcW w:w="2077"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60" w:lineRule="exact"/>
              <w:jc w:val="center"/>
              <w:rPr>
                <w:rFonts w:asciiTheme="minorEastAsia" w:eastAsiaTheme="minorEastAsia" w:hAnsiTheme="minorEastAsia" w:cstheme="minorEastAsia"/>
                <w:b/>
                <w:color w:val="000000"/>
                <w:sz w:val="24"/>
                <w:szCs w:val="44"/>
              </w:rPr>
            </w:pPr>
            <w:r>
              <w:rPr>
                <w:rFonts w:asciiTheme="minorEastAsia" w:eastAsiaTheme="minorEastAsia" w:hAnsiTheme="minorEastAsia" w:cstheme="minorEastAsia" w:hint="eastAsia"/>
                <w:b/>
                <w:color w:val="000000"/>
                <w:sz w:val="24"/>
                <w:szCs w:val="44"/>
              </w:rPr>
              <w:t>培训课程</w:t>
            </w:r>
          </w:p>
        </w:tc>
        <w:tc>
          <w:tcPr>
            <w:tcW w:w="3801"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60" w:lineRule="exact"/>
              <w:jc w:val="center"/>
              <w:rPr>
                <w:rFonts w:asciiTheme="minorEastAsia" w:eastAsiaTheme="minorEastAsia" w:hAnsiTheme="minorEastAsia" w:cstheme="minorEastAsia"/>
                <w:b/>
                <w:color w:val="000000"/>
                <w:sz w:val="24"/>
                <w:szCs w:val="44"/>
              </w:rPr>
            </w:pPr>
            <w:r>
              <w:rPr>
                <w:rFonts w:asciiTheme="minorEastAsia" w:eastAsiaTheme="minorEastAsia" w:hAnsiTheme="minorEastAsia" w:cstheme="minorEastAsia" w:hint="eastAsia"/>
                <w:b/>
                <w:color w:val="000000"/>
                <w:sz w:val="24"/>
                <w:szCs w:val="44"/>
              </w:rPr>
              <w:t>培训内容</w:t>
            </w:r>
          </w:p>
        </w:tc>
        <w:tc>
          <w:tcPr>
            <w:tcW w:w="1204"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60" w:lineRule="exact"/>
              <w:jc w:val="center"/>
              <w:rPr>
                <w:rFonts w:asciiTheme="minorEastAsia" w:eastAsiaTheme="minorEastAsia" w:hAnsiTheme="minorEastAsia" w:cstheme="minorEastAsia"/>
                <w:b/>
                <w:color w:val="000000"/>
                <w:sz w:val="24"/>
                <w:szCs w:val="44"/>
              </w:rPr>
            </w:pPr>
            <w:r>
              <w:rPr>
                <w:rFonts w:asciiTheme="minorEastAsia" w:eastAsiaTheme="minorEastAsia" w:hAnsiTheme="minorEastAsia" w:cstheme="minorEastAsia" w:hint="eastAsia"/>
                <w:b/>
                <w:color w:val="000000"/>
                <w:sz w:val="24"/>
                <w:szCs w:val="44"/>
              </w:rPr>
              <w:t>培训费用</w:t>
            </w:r>
          </w:p>
        </w:tc>
        <w:tc>
          <w:tcPr>
            <w:tcW w:w="1529"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60" w:lineRule="exact"/>
              <w:jc w:val="center"/>
              <w:rPr>
                <w:rFonts w:asciiTheme="minorEastAsia" w:eastAsiaTheme="minorEastAsia" w:hAnsiTheme="minorEastAsia" w:cstheme="minorEastAsia"/>
                <w:b/>
                <w:color w:val="000000"/>
                <w:sz w:val="24"/>
                <w:szCs w:val="44"/>
              </w:rPr>
            </w:pPr>
            <w:r>
              <w:rPr>
                <w:rFonts w:asciiTheme="minorEastAsia" w:eastAsiaTheme="minorEastAsia" w:hAnsiTheme="minorEastAsia" w:cstheme="minorEastAsia" w:hint="eastAsia"/>
                <w:b/>
                <w:color w:val="000000"/>
                <w:sz w:val="24"/>
                <w:szCs w:val="44"/>
              </w:rPr>
              <w:t>优惠情况</w:t>
            </w:r>
          </w:p>
        </w:tc>
        <w:tc>
          <w:tcPr>
            <w:tcW w:w="1376"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60" w:lineRule="exact"/>
              <w:jc w:val="center"/>
              <w:rPr>
                <w:rFonts w:asciiTheme="minorEastAsia" w:eastAsiaTheme="minorEastAsia" w:hAnsiTheme="minorEastAsia" w:cstheme="minorEastAsia"/>
                <w:b/>
                <w:color w:val="000000"/>
                <w:sz w:val="24"/>
                <w:szCs w:val="44"/>
              </w:rPr>
            </w:pPr>
            <w:r>
              <w:rPr>
                <w:rFonts w:asciiTheme="minorEastAsia" w:eastAsiaTheme="minorEastAsia" w:hAnsiTheme="minorEastAsia" w:cstheme="minorEastAsia" w:hint="eastAsia"/>
                <w:b/>
                <w:color w:val="000000"/>
                <w:sz w:val="24"/>
                <w:szCs w:val="44"/>
              </w:rPr>
              <w:t>培训时间</w:t>
            </w:r>
          </w:p>
          <w:p w:rsidR="00E46FD0" w:rsidRDefault="00177894">
            <w:pPr>
              <w:spacing w:line="360" w:lineRule="exact"/>
              <w:jc w:val="center"/>
              <w:rPr>
                <w:rFonts w:asciiTheme="minorEastAsia" w:eastAsiaTheme="minorEastAsia" w:hAnsiTheme="minorEastAsia" w:cstheme="minorEastAsia"/>
                <w:b/>
                <w:color w:val="000000"/>
                <w:sz w:val="24"/>
                <w:szCs w:val="44"/>
              </w:rPr>
            </w:pPr>
            <w:r>
              <w:rPr>
                <w:rFonts w:asciiTheme="minorEastAsia" w:eastAsiaTheme="minorEastAsia" w:hAnsiTheme="minorEastAsia" w:cstheme="minorEastAsia" w:hint="eastAsia"/>
                <w:b/>
                <w:color w:val="000000"/>
                <w:sz w:val="18"/>
                <w:szCs w:val="28"/>
              </w:rPr>
              <w:t>（2019年1月）</w:t>
            </w:r>
          </w:p>
        </w:tc>
      </w:tr>
      <w:tr w:rsidR="00E46FD0">
        <w:trPr>
          <w:trHeight w:val="860"/>
          <w:jc w:val="center"/>
        </w:trPr>
        <w:tc>
          <w:tcPr>
            <w:tcW w:w="733"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00" w:lineRule="exact"/>
              <w:jc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1</w:t>
            </w:r>
          </w:p>
        </w:tc>
        <w:tc>
          <w:tcPr>
            <w:tcW w:w="2077"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ISO9001:2015质量管理体系内审员</w:t>
            </w:r>
          </w:p>
        </w:tc>
        <w:tc>
          <w:tcPr>
            <w:tcW w:w="3801"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bCs/>
                <w:color w:val="000000"/>
                <w:kern w:val="0"/>
                <w:szCs w:val="21"/>
              </w:rPr>
              <w:t>课程纲要：</w:t>
            </w:r>
            <w:r>
              <w:rPr>
                <w:rFonts w:asciiTheme="minorEastAsia" w:eastAsiaTheme="minorEastAsia" w:hAnsiTheme="minorEastAsia" w:cstheme="minorEastAsia" w:hint="eastAsia"/>
                <w:bCs/>
                <w:color w:val="000000"/>
                <w:szCs w:val="21"/>
              </w:rPr>
              <w:t>1.ISO9001新版标准知识；2.标准审核原理与技能；3.体系内部审核技巧、流程；4.案例分析。</w:t>
            </w:r>
          </w:p>
        </w:tc>
        <w:tc>
          <w:tcPr>
            <w:tcW w:w="1204"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800元/人</w:t>
            </w:r>
          </w:p>
        </w:tc>
        <w:tc>
          <w:tcPr>
            <w:tcW w:w="1529" w:type="dxa"/>
            <w:vMerge w:val="restart"/>
            <w:tcBorders>
              <w:top w:val="single" w:sz="12" w:space="0" w:color="auto"/>
              <w:left w:val="single" w:sz="12" w:space="0" w:color="auto"/>
              <w:bottom w:val="single" w:sz="12" w:space="0" w:color="auto"/>
              <w:right w:val="single" w:sz="12" w:space="0" w:color="auto"/>
            </w:tcBorders>
            <w:vAlign w:val="center"/>
          </w:tcPr>
          <w:p w:rsidR="00E46FD0" w:rsidRDefault="00177894">
            <w:pPr>
              <w:numPr>
                <w:ilvl w:val="0"/>
                <w:numId w:val="1"/>
              </w:num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同时报名2个体系，费用为1200元/人；</w:t>
            </w:r>
          </w:p>
          <w:p w:rsidR="00E46FD0" w:rsidRDefault="00E46FD0">
            <w:pPr>
              <w:spacing w:line="260" w:lineRule="exact"/>
              <w:jc w:val="center"/>
              <w:rPr>
                <w:rFonts w:asciiTheme="minorEastAsia" w:eastAsiaTheme="minorEastAsia" w:hAnsiTheme="minorEastAsia" w:cstheme="minorEastAsia"/>
                <w:bCs/>
                <w:color w:val="000000"/>
                <w:szCs w:val="21"/>
              </w:rPr>
            </w:pPr>
          </w:p>
          <w:p w:rsidR="00E46FD0" w:rsidRDefault="00177894">
            <w:pPr>
              <w:numPr>
                <w:ilvl w:val="0"/>
                <w:numId w:val="1"/>
              </w:num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同时报名3个体系，费用为1500元/人；</w:t>
            </w:r>
          </w:p>
          <w:p w:rsidR="00E46FD0" w:rsidRDefault="00E46FD0">
            <w:pPr>
              <w:spacing w:line="260" w:lineRule="exact"/>
              <w:jc w:val="center"/>
              <w:rPr>
                <w:rFonts w:asciiTheme="minorEastAsia" w:eastAsiaTheme="minorEastAsia" w:hAnsiTheme="minorEastAsia" w:cstheme="minorEastAsia"/>
                <w:bCs/>
                <w:color w:val="000000"/>
                <w:szCs w:val="21"/>
              </w:rPr>
            </w:pPr>
          </w:p>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3、5人以上同</w:t>
            </w:r>
          </w:p>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时报名减免1人的费用</w:t>
            </w:r>
          </w:p>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（不含5人）</w:t>
            </w:r>
          </w:p>
        </w:tc>
        <w:tc>
          <w:tcPr>
            <w:tcW w:w="1376"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14</w:t>
            </w:r>
          </w:p>
        </w:tc>
      </w:tr>
      <w:tr w:rsidR="00E46FD0">
        <w:trPr>
          <w:trHeight w:val="877"/>
          <w:jc w:val="center"/>
        </w:trPr>
        <w:tc>
          <w:tcPr>
            <w:tcW w:w="733"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00" w:lineRule="exact"/>
              <w:jc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2</w:t>
            </w:r>
          </w:p>
        </w:tc>
        <w:tc>
          <w:tcPr>
            <w:tcW w:w="2077"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ISO14001:2015环境管理体系内审员</w:t>
            </w:r>
          </w:p>
        </w:tc>
        <w:tc>
          <w:tcPr>
            <w:tcW w:w="3801"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bCs/>
                <w:color w:val="000000"/>
                <w:kern w:val="0"/>
                <w:szCs w:val="21"/>
              </w:rPr>
              <w:t>课程纲要：</w:t>
            </w:r>
            <w:r>
              <w:rPr>
                <w:rFonts w:asciiTheme="minorEastAsia" w:eastAsiaTheme="minorEastAsia" w:hAnsiTheme="minorEastAsia" w:cstheme="minorEastAsia" w:hint="eastAsia"/>
                <w:bCs/>
                <w:color w:val="000000"/>
                <w:szCs w:val="21"/>
              </w:rPr>
              <w:t>1.ISO14001新版标准知识；2.标准审核原理与技能；3.体系内部审核技巧、流程；4.案例分析。</w:t>
            </w:r>
          </w:p>
        </w:tc>
        <w:tc>
          <w:tcPr>
            <w:tcW w:w="1204"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800元/人</w:t>
            </w:r>
          </w:p>
        </w:tc>
        <w:tc>
          <w:tcPr>
            <w:tcW w:w="1529" w:type="dxa"/>
            <w:vMerge/>
            <w:tcBorders>
              <w:top w:val="single" w:sz="12" w:space="0" w:color="auto"/>
              <w:left w:val="single" w:sz="12" w:space="0" w:color="auto"/>
              <w:bottom w:val="single" w:sz="12" w:space="0" w:color="auto"/>
              <w:right w:val="single" w:sz="12" w:space="0" w:color="auto"/>
            </w:tcBorders>
            <w:vAlign w:val="center"/>
          </w:tcPr>
          <w:p w:rsidR="00E46FD0" w:rsidRDefault="00E46FD0">
            <w:pPr>
              <w:spacing w:line="260" w:lineRule="exact"/>
              <w:jc w:val="center"/>
              <w:rPr>
                <w:rFonts w:asciiTheme="minorEastAsia" w:eastAsiaTheme="minorEastAsia" w:hAnsiTheme="minorEastAsia" w:cstheme="minorEastAsia"/>
                <w:bCs/>
                <w:color w:val="000000"/>
                <w:szCs w:val="21"/>
              </w:rPr>
            </w:pPr>
          </w:p>
        </w:tc>
        <w:tc>
          <w:tcPr>
            <w:tcW w:w="1376"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15</w:t>
            </w:r>
          </w:p>
        </w:tc>
      </w:tr>
      <w:tr w:rsidR="00E46FD0">
        <w:trPr>
          <w:trHeight w:val="1363"/>
          <w:jc w:val="center"/>
        </w:trPr>
        <w:tc>
          <w:tcPr>
            <w:tcW w:w="733"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00" w:lineRule="exact"/>
              <w:jc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3</w:t>
            </w:r>
          </w:p>
        </w:tc>
        <w:tc>
          <w:tcPr>
            <w:tcW w:w="2077"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ISO45001:2018职业健康安全管理体系内审员</w:t>
            </w:r>
          </w:p>
        </w:tc>
        <w:tc>
          <w:tcPr>
            <w:tcW w:w="3801"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bCs/>
                <w:color w:val="000000"/>
                <w:kern w:val="0"/>
                <w:szCs w:val="21"/>
              </w:rPr>
              <w:t>课程纲要：</w:t>
            </w:r>
            <w:r>
              <w:rPr>
                <w:rFonts w:asciiTheme="minorEastAsia" w:eastAsiaTheme="minorEastAsia" w:hAnsiTheme="minorEastAsia" w:cstheme="minorEastAsia" w:hint="eastAsia"/>
                <w:bCs/>
                <w:color w:val="000000"/>
                <w:szCs w:val="21"/>
              </w:rPr>
              <w:t>1.ISO45001:2018新版标准知识；2.标准审核原理与技能；3.体系内部审核技巧、流程；4.案例分析；5.ISO45001:2018新版标准变化详解；6.体系修改指导；7.文件编写讲解。</w:t>
            </w:r>
          </w:p>
        </w:tc>
        <w:tc>
          <w:tcPr>
            <w:tcW w:w="1204"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800元/人</w:t>
            </w:r>
          </w:p>
        </w:tc>
        <w:tc>
          <w:tcPr>
            <w:tcW w:w="1529" w:type="dxa"/>
            <w:vMerge/>
            <w:tcBorders>
              <w:top w:val="single" w:sz="12" w:space="0" w:color="auto"/>
              <w:left w:val="single" w:sz="12" w:space="0" w:color="auto"/>
              <w:bottom w:val="single" w:sz="12" w:space="0" w:color="auto"/>
              <w:right w:val="single" w:sz="12" w:space="0" w:color="auto"/>
            </w:tcBorders>
            <w:vAlign w:val="center"/>
          </w:tcPr>
          <w:p w:rsidR="00E46FD0" w:rsidRDefault="00E46FD0">
            <w:pPr>
              <w:spacing w:line="260" w:lineRule="exact"/>
              <w:jc w:val="center"/>
              <w:rPr>
                <w:rFonts w:asciiTheme="minorEastAsia" w:eastAsiaTheme="minorEastAsia" w:hAnsiTheme="minorEastAsia" w:cstheme="minorEastAsia"/>
                <w:bCs/>
                <w:color w:val="000000"/>
                <w:szCs w:val="21"/>
              </w:rPr>
            </w:pPr>
          </w:p>
        </w:tc>
        <w:tc>
          <w:tcPr>
            <w:tcW w:w="1376"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16</w:t>
            </w:r>
          </w:p>
        </w:tc>
      </w:tr>
      <w:tr w:rsidR="00E46FD0">
        <w:trPr>
          <w:trHeight w:val="2110"/>
          <w:jc w:val="center"/>
        </w:trPr>
        <w:tc>
          <w:tcPr>
            <w:tcW w:w="733"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00" w:lineRule="exact"/>
              <w:jc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4</w:t>
            </w:r>
          </w:p>
        </w:tc>
        <w:tc>
          <w:tcPr>
            <w:tcW w:w="2077"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8D小组问题解决法</w:t>
            </w:r>
          </w:p>
        </w:tc>
        <w:tc>
          <w:tcPr>
            <w:tcW w:w="3801" w:type="dxa"/>
            <w:tcBorders>
              <w:top w:val="single" w:sz="12" w:space="0" w:color="auto"/>
              <w:left w:val="single" w:sz="12" w:space="0" w:color="auto"/>
              <w:bottom w:val="single" w:sz="12" w:space="0" w:color="auto"/>
              <w:right w:val="single" w:sz="12" w:space="0" w:color="auto"/>
            </w:tcBorders>
            <w:vAlign w:val="center"/>
          </w:tcPr>
          <w:p w:rsidR="00E46FD0" w:rsidRDefault="00177894">
            <w:pPr>
              <w:pStyle w:val="a9"/>
              <w:tabs>
                <w:tab w:val="left" w:pos="993"/>
              </w:tabs>
              <w:spacing w:line="260" w:lineRule="exact"/>
              <w:ind w:firstLineChars="0" w:firstLine="0"/>
              <w:rPr>
                <w:rFonts w:asciiTheme="minorEastAsia" w:eastAsiaTheme="minorEastAsia" w:hAnsiTheme="minorEastAsia" w:cstheme="minorEastAsia"/>
                <w:bCs/>
                <w:color w:val="000000"/>
                <w:kern w:val="0"/>
                <w:lang w:bidi="ar"/>
              </w:rPr>
            </w:pPr>
            <w:r>
              <w:rPr>
                <w:rFonts w:asciiTheme="minorEastAsia" w:eastAsiaTheme="minorEastAsia" w:hAnsiTheme="minorEastAsia" w:cstheme="minorEastAsia" w:hint="eastAsia"/>
                <w:b/>
                <w:bCs/>
                <w:color w:val="000000"/>
                <w:kern w:val="0"/>
              </w:rPr>
              <w:t>课程纲要：</w:t>
            </w:r>
            <w:r>
              <w:rPr>
                <w:rFonts w:asciiTheme="minorEastAsia" w:eastAsiaTheme="minorEastAsia" w:hAnsiTheme="minorEastAsia" w:cstheme="minorEastAsia" w:hint="eastAsia"/>
                <w:bCs/>
                <w:color w:val="000000"/>
              </w:rPr>
              <w:t>1、8步骤法(8D)简介；2、质量问题解决的8步骤法</w:t>
            </w:r>
            <w:r>
              <w:rPr>
                <w:rFonts w:asciiTheme="minorEastAsia" w:eastAsiaTheme="minorEastAsia" w:hAnsiTheme="minorEastAsia" w:cstheme="minorEastAsia" w:hint="eastAsia"/>
              </w:rPr>
              <w:t>（1）步骤1 成立团队（2）步骤2 问题描述（3）步骤3 临时对策（4）步骤4 原因分析及验证（5）步骤5 改善对策及验证（6）步骤6 改善实施及确认（7）步骤7 标准化（8）步骤8 团队祝贺3、8D实例分享和总结</w:t>
            </w:r>
          </w:p>
        </w:tc>
        <w:tc>
          <w:tcPr>
            <w:tcW w:w="1204"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1000元/人</w:t>
            </w:r>
          </w:p>
        </w:tc>
        <w:tc>
          <w:tcPr>
            <w:tcW w:w="1529"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来</w:t>
            </w:r>
            <w:proofErr w:type="gramStart"/>
            <w:r>
              <w:rPr>
                <w:rFonts w:asciiTheme="minorEastAsia" w:eastAsiaTheme="minorEastAsia" w:hAnsiTheme="minorEastAsia" w:cstheme="minorEastAsia" w:hint="eastAsia"/>
                <w:bCs/>
                <w:color w:val="000000"/>
                <w:szCs w:val="21"/>
              </w:rPr>
              <w:t>三付</w:t>
            </w:r>
            <w:proofErr w:type="gramEnd"/>
            <w:r>
              <w:rPr>
                <w:rFonts w:asciiTheme="minorEastAsia" w:eastAsiaTheme="minorEastAsia" w:hAnsiTheme="minorEastAsia" w:cstheme="minorEastAsia" w:hint="eastAsia"/>
                <w:bCs/>
                <w:color w:val="000000"/>
                <w:szCs w:val="21"/>
              </w:rPr>
              <w:t>二</w:t>
            </w:r>
          </w:p>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（即</w:t>
            </w:r>
            <w:r>
              <w:rPr>
                <w:rFonts w:asciiTheme="minorEastAsia" w:eastAsiaTheme="minorEastAsia" w:hAnsiTheme="minorEastAsia" w:cstheme="minorEastAsia" w:hint="eastAsia"/>
                <w:color w:val="333333"/>
                <w:sz w:val="24"/>
              </w:rPr>
              <w:t>(3人免1人费用)</w:t>
            </w:r>
            <w:r>
              <w:rPr>
                <w:rFonts w:asciiTheme="minorEastAsia" w:eastAsiaTheme="minorEastAsia" w:hAnsiTheme="minorEastAsia" w:cstheme="minorEastAsia" w:hint="eastAsia"/>
                <w:bCs/>
                <w:color w:val="000000"/>
                <w:szCs w:val="21"/>
              </w:rPr>
              <w:t>）</w:t>
            </w:r>
          </w:p>
        </w:tc>
        <w:tc>
          <w:tcPr>
            <w:tcW w:w="1376"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21</w:t>
            </w:r>
          </w:p>
        </w:tc>
      </w:tr>
      <w:tr w:rsidR="00E46FD0">
        <w:trPr>
          <w:trHeight w:val="1506"/>
          <w:jc w:val="center"/>
        </w:trPr>
        <w:tc>
          <w:tcPr>
            <w:tcW w:w="733"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00" w:lineRule="exact"/>
              <w:jc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5</w:t>
            </w:r>
          </w:p>
        </w:tc>
        <w:tc>
          <w:tcPr>
            <w:tcW w:w="2077"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优秀班组长</w:t>
            </w:r>
          </w:p>
          <w:p w:rsidR="00E46FD0" w:rsidRDefault="00177894">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技能训练</w:t>
            </w:r>
          </w:p>
        </w:tc>
        <w:tc>
          <w:tcPr>
            <w:tcW w:w="3801" w:type="dxa"/>
            <w:tcBorders>
              <w:top w:val="single" w:sz="12" w:space="0" w:color="auto"/>
              <w:left w:val="single" w:sz="12" w:space="0" w:color="auto"/>
              <w:bottom w:val="single" w:sz="12" w:space="0" w:color="auto"/>
              <w:right w:val="single" w:sz="12" w:space="0" w:color="auto"/>
            </w:tcBorders>
            <w:vAlign w:val="center"/>
          </w:tcPr>
          <w:p w:rsidR="00E46FD0" w:rsidRDefault="00177894">
            <w:pPr>
              <w:tabs>
                <w:tab w:val="left" w:pos="1680"/>
              </w:tabs>
              <w:spacing w:line="260" w:lineRule="exact"/>
              <w:jc w:val="left"/>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bCs/>
                <w:color w:val="000000"/>
                <w:kern w:val="0"/>
                <w:szCs w:val="21"/>
              </w:rPr>
              <w:t>课程纲要：</w:t>
            </w:r>
            <w:r>
              <w:rPr>
                <w:rFonts w:ascii="宋体" w:hAnsi="宋体" w:cs="宋体" w:hint="eastAsia"/>
                <w:color w:val="000000"/>
                <w:szCs w:val="21"/>
              </w:rPr>
              <w:t>1.班组长的定义、的使命与任务；2.班组在企业中的地位和作用；3.班组长的能力要求；4.班组长的素质要求；5.现场团队管理、问题分析与解决；6.指导员工的技巧（JI）；7.班组长待人技能（JR）</w:t>
            </w:r>
          </w:p>
        </w:tc>
        <w:tc>
          <w:tcPr>
            <w:tcW w:w="1204"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宋体" w:hAnsi="宋体" w:cs="宋体" w:hint="eastAsia"/>
                <w:color w:val="000000"/>
                <w:szCs w:val="21"/>
              </w:rPr>
              <w:t>1000元/人</w:t>
            </w:r>
          </w:p>
        </w:tc>
        <w:tc>
          <w:tcPr>
            <w:tcW w:w="1529"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来</w:t>
            </w:r>
            <w:proofErr w:type="gramStart"/>
            <w:r>
              <w:rPr>
                <w:rFonts w:asciiTheme="minorEastAsia" w:eastAsiaTheme="minorEastAsia" w:hAnsiTheme="minorEastAsia" w:cstheme="minorEastAsia" w:hint="eastAsia"/>
                <w:bCs/>
                <w:color w:val="000000"/>
                <w:szCs w:val="21"/>
              </w:rPr>
              <w:t>三付</w:t>
            </w:r>
            <w:proofErr w:type="gramEnd"/>
            <w:r>
              <w:rPr>
                <w:rFonts w:asciiTheme="minorEastAsia" w:eastAsiaTheme="minorEastAsia" w:hAnsiTheme="minorEastAsia" w:cstheme="minorEastAsia" w:hint="eastAsia"/>
                <w:bCs/>
                <w:color w:val="000000"/>
                <w:szCs w:val="21"/>
              </w:rPr>
              <w:t>二</w:t>
            </w:r>
          </w:p>
          <w:p w:rsidR="00E46FD0" w:rsidRDefault="00177894">
            <w:pPr>
              <w:spacing w:line="260" w:lineRule="exac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（即</w:t>
            </w:r>
            <w:r>
              <w:rPr>
                <w:rFonts w:asciiTheme="minorEastAsia" w:eastAsiaTheme="minorEastAsia" w:hAnsiTheme="minorEastAsia" w:cstheme="minorEastAsia" w:hint="eastAsia"/>
                <w:color w:val="333333"/>
                <w:sz w:val="24"/>
              </w:rPr>
              <w:t>(3人免1人费用)</w:t>
            </w:r>
            <w:r>
              <w:rPr>
                <w:rFonts w:asciiTheme="minorEastAsia" w:eastAsiaTheme="minorEastAsia" w:hAnsiTheme="minorEastAsia" w:cstheme="minorEastAsia" w:hint="eastAsia"/>
                <w:bCs/>
                <w:color w:val="000000"/>
                <w:szCs w:val="21"/>
              </w:rPr>
              <w:t>）</w:t>
            </w:r>
          </w:p>
        </w:tc>
        <w:tc>
          <w:tcPr>
            <w:tcW w:w="1376"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Theme="minorEastAsia" w:eastAsiaTheme="minorEastAsia" w:hAnsiTheme="minorEastAsia" w:cstheme="minorEastAsia"/>
                <w:bCs/>
                <w:color w:val="000000"/>
                <w:szCs w:val="21"/>
              </w:rPr>
            </w:pPr>
            <w:r>
              <w:rPr>
                <w:rFonts w:ascii="宋体" w:eastAsiaTheme="minorEastAsia" w:hAnsi="宋体" w:cs="宋体" w:hint="eastAsia"/>
                <w:color w:val="000000"/>
                <w:szCs w:val="21"/>
              </w:rPr>
              <w:t>22</w:t>
            </w:r>
          </w:p>
        </w:tc>
      </w:tr>
      <w:tr w:rsidR="00E46FD0">
        <w:trPr>
          <w:trHeight w:val="3190"/>
          <w:jc w:val="center"/>
        </w:trPr>
        <w:tc>
          <w:tcPr>
            <w:tcW w:w="733"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300" w:lineRule="exact"/>
              <w:jc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lastRenderedPageBreak/>
              <w:t>6</w:t>
            </w:r>
          </w:p>
        </w:tc>
        <w:tc>
          <w:tcPr>
            <w:tcW w:w="2077" w:type="dxa"/>
            <w:tcBorders>
              <w:top w:val="single" w:sz="12" w:space="0" w:color="auto"/>
              <w:left w:val="single" w:sz="12" w:space="0" w:color="auto"/>
              <w:bottom w:val="single" w:sz="12" w:space="0" w:color="auto"/>
              <w:right w:val="single" w:sz="12" w:space="0" w:color="auto"/>
            </w:tcBorders>
            <w:vAlign w:val="center"/>
          </w:tcPr>
          <w:p w:rsidR="00E46FD0" w:rsidRDefault="00177894" w:rsidP="00AE55C3">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中高层</w:t>
            </w:r>
            <w:r w:rsidR="00AE55C3">
              <w:rPr>
                <w:rFonts w:asciiTheme="minorEastAsia" w:eastAsiaTheme="minorEastAsia" w:hAnsiTheme="minorEastAsia" w:cstheme="minorEastAsia" w:hint="eastAsia"/>
                <w:b/>
                <w:color w:val="000000"/>
                <w:szCs w:val="21"/>
              </w:rPr>
              <w:t>领导力</w:t>
            </w:r>
          </w:p>
          <w:p w:rsidR="00E46FD0" w:rsidRDefault="00177894" w:rsidP="00B14A95">
            <w:pPr>
              <w:spacing w:line="260" w:lineRule="exact"/>
              <w:jc w:val="cente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（珠海培训2天+</w:t>
            </w:r>
            <w:r w:rsidR="00B14A95">
              <w:rPr>
                <w:rFonts w:asciiTheme="minorEastAsia" w:eastAsiaTheme="minorEastAsia" w:hAnsiTheme="minorEastAsia" w:cstheme="minorEastAsia" w:hint="eastAsia"/>
                <w:b/>
                <w:color w:val="000000"/>
                <w:szCs w:val="21"/>
              </w:rPr>
              <w:t>参观学习世界超级工程-港珠澳大桥活动</w:t>
            </w:r>
            <w:r>
              <w:rPr>
                <w:rFonts w:asciiTheme="minorEastAsia" w:eastAsiaTheme="minorEastAsia" w:hAnsiTheme="minorEastAsia" w:cstheme="minorEastAsia" w:hint="eastAsia"/>
                <w:b/>
                <w:color w:val="000000"/>
                <w:szCs w:val="21"/>
              </w:rPr>
              <w:t>）</w:t>
            </w:r>
          </w:p>
        </w:tc>
        <w:tc>
          <w:tcPr>
            <w:tcW w:w="3801" w:type="dxa"/>
            <w:tcBorders>
              <w:top w:val="single" w:sz="12" w:space="0" w:color="auto"/>
              <w:left w:val="single" w:sz="12" w:space="0" w:color="auto"/>
              <w:bottom w:val="single" w:sz="12" w:space="0" w:color="auto"/>
              <w:right w:val="single" w:sz="12" w:space="0" w:color="auto"/>
            </w:tcBorders>
            <w:vAlign w:val="center"/>
          </w:tcPr>
          <w:p w:rsidR="00E46FD0" w:rsidRDefault="00177894">
            <w:pPr>
              <w:widowControl/>
              <w:spacing w:line="26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b/>
                <w:bCs/>
                <w:color w:val="000000"/>
                <w:kern w:val="0"/>
                <w:szCs w:val="21"/>
              </w:rPr>
              <w:t>课程纲要：</w:t>
            </w:r>
            <w:r w:rsidR="00B14A95">
              <w:rPr>
                <w:rFonts w:asciiTheme="minorEastAsia" w:eastAsiaTheme="minorEastAsia" w:hAnsiTheme="minorEastAsia" w:cstheme="minorEastAsia" w:hint="eastAsia"/>
                <w:b/>
                <w:bCs/>
                <w:color w:val="000000"/>
                <w:kern w:val="0"/>
                <w:szCs w:val="21"/>
              </w:rPr>
              <w:t>16-17日：</w:t>
            </w:r>
            <w:r>
              <w:rPr>
                <w:rFonts w:asciiTheme="minorEastAsia" w:eastAsiaTheme="minorEastAsia" w:hAnsiTheme="minorEastAsia" w:cstheme="minorEastAsia" w:hint="eastAsia"/>
                <w:color w:val="000000"/>
                <w:kern w:val="0"/>
                <w:szCs w:val="21"/>
              </w:rPr>
              <w:t>1、管理者认知；2、管理的流程；3、中高层管理者打造优秀的执行系统；3、中高层主管的基于组织风险的战略策划（优秀文化的打造）；4、优秀的系统流程的打造（此系统流程的实施可以保证一定达成目标，再也不会互相推卸责任）；5、目标的策划；6、</w:t>
            </w:r>
            <w:r>
              <w:rPr>
                <w:rFonts w:asciiTheme="minorEastAsia" w:eastAsiaTheme="minorEastAsia" w:hAnsiTheme="minorEastAsia" w:cstheme="minorEastAsia" w:hint="eastAsia"/>
                <w:kern w:val="0"/>
                <w:szCs w:val="21"/>
                <w:lang w:val="zh-TW"/>
              </w:rPr>
              <w:t>工作改善的实践；</w:t>
            </w:r>
            <w:r>
              <w:rPr>
                <w:rFonts w:asciiTheme="minorEastAsia" w:eastAsiaTheme="minorEastAsia" w:hAnsiTheme="minorEastAsia" w:cstheme="minorEastAsia" w:hint="eastAsia"/>
                <w:color w:val="000000"/>
                <w:kern w:val="0"/>
                <w:szCs w:val="21"/>
              </w:rPr>
              <w:t>7、沟通技巧；8、双方沟通 问题解答 学生感言。</w:t>
            </w:r>
          </w:p>
          <w:p w:rsidR="00E46FD0" w:rsidRDefault="00B14A95">
            <w:pPr>
              <w:widowControl/>
              <w:spacing w:line="260" w:lineRule="exact"/>
              <w:rPr>
                <w:rFonts w:ascii="宋体" w:hAnsi="宋体" w:cs="宋体"/>
                <w:color w:val="000000"/>
                <w:szCs w:val="21"/>
              </w:rPr>
            </w:pPr>
            <w:r>
              <w:rPr>
                <w:rFonts w:asciiTheme="minorEastAsia" w:eastAsiaTheme="minorEastAsia" w:hAnsiTheme="minorEastAsia" w:cstheme="minorEastAsia" w:hint="eastAsia"/>
                <w:b/>
                <w:bCs/>
                <w:color w:val="000000"/>
                <w:kern w:val="0"/>
                <w:szCs w:val="21"/>
              </w:rPr>
              <w:t>18日：参观学习世界超级工程</w:t>
            </w:r>
          </w:p>
        </w:tc>
        <w:tc>
          <w:tcPr>
            <w:tcW w:w="1204"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Fonts w:ascii="宋体" w:hAnsi="宋体" w:cs="宋体"/>
                <w:color w:val="000000"/>
                <w:szCs w:val="21"/>
              </w:rPr>
            </w:pPr>
            <w:r>
              <w:rPr>
                <w:rFonts w:ascii="宋体" w:hAnsi="宋体" w:cs="宋体" w:hint="eastAsia"/>
                <w:color w:val="000000"/>
                <w:szCs w:val="21"/>
              </w:rPr>
              <w:t>3600元/人</w:t>
            </w:r>
          </w:p>
        </w:tc>
        <w:tc>
          <w:tcPr>
            <w:tcW w:w="1529" w:type="dxa"/>
            <w:tcBorders>
              <w:top w:val="single" w:sz="12" w:space="0" w:color="auto"/>
              <w:left w:val="single" w:sz="12" w:space="0" w:color="auto"/>
              <w:bottom w:val="single" w:sz="12" w:space="0" w:color="auto"/>
              <w:right w:val="single" w:sz="12" w:space="0" w:color="auto"/>
            </w:tcBorders>
            <w:vAlign w:val="center"/>
          </w:tcPr>
          <w:p w:rsidR="00E46FD0" w:rsidRDefault="00E46FD0">
            <w:pPr>
              <w:spacing w:line="260" w:lineRule="exact"/>
              <w:jc w:val="center"/>
              <w:rPr>
                <w:rFonts w:ascii="宋体" w:hAnsi="宋体" w:cs="宋体"/>
                <w:b/>
                <w:bCs/>
                <w:color w:val="000000"/>
                <w:szCs w:val="21"/>
              </w:rPr>
            </w:pPr>
          </w:p>
        </w:tc>
        <w:tc>
          <w:tcPr>
            <w:tcW w:w="1376" w:type="dxa"/>
            <w:tcBorders>
              <w:top w:val="single" w:sz="12" w:space="0" w:color="auto"/>
              <w:left w:val="single" w:sz="12" w:space="0" w:color="auto"/>
              <w:bottom w:val="single" w:sz="12" w:space="0" w:color="auto"/>
              <w:right w:val="single" w:sz="12" w:space="0" w:color="auto"/>
            </w:tcBorders>
            <w:vAlign w:val="center"/>
          </w:tcPr>
          <w:p w:rsidR="00E46FD0" w:rsidRDefault="00177894">
            <w:pPr>
              <w:spacing w:line="260" w:lineRule="exact"/>
              <w:jc w:val="center"/>
              <w:rPr>
                <w:rStyle w:val="a7"/>
              </w:rPr>
            </w:pPr>
            <w:r>
              <w:rPr>
                <w:rFonts w:ascii="宋体" w:hAnsi="宋体" w:cs="宋体" w:hint="eastAsia"/>
                <w:color w:val="000000"/>
                <w:szCs w:val="21"/>
              </w:rPr>
              <w:t>16-18</w:t>
            </w:r>
          </w:p>
        </w:tc>
      </w:tr>
    </w:tbl>
    <w:p w:rsidR="00E46FD0" w:rsidRDefault="00177894">
      <w:pPr>
        <w:spacing w:line="460" w:lineRule="exact"/>
        <w:rPr>
          <w:rFonts w:ascii="黑体" w:eastAsia="黑体" w:hAnsi="黑体" w:cs="黑体"/>
          <w:b/>
          <w:bCs/>
          <w:sz w:val="28"/>
          <w:szCs w:val="28"/>
        </w:rPr>
      </w:pPr>
      <w:r>
        <w:rPr>
          <w:rFonts w:ascii="黑体" w:eastAsia="黑体" w:hAnsi="黑体" w:cs="黑体" w:hint="eastAsia"/>
          <w:b/>
          <w:bCs/>
          <w:sz w:val="28"/>
          <w:szCs w:val="28"/>
        </w:rPr>
        <w:t>二、招生说明：</w:t>
      </w:r>
    </w:p>
    <w:p w:rsidR="00E46FD0" w:rsidRDefault="00177894">
      <w:pPr>
        <w:spacing w:line="460" w:lineRule="exact"/>
        <w:jc w:val="left"/>
        <w:rPr>
          <w:rFonts w:ascii="宋体" w:hAnsi="宋体" w:cs="宋体"/>
          <w:sz w:val="28"/>
          <w:szCs w:val="28"/>
        </w:rPr>
      </w:pPr>
      <w:r>
        <w:rPr>
          <w:rFonts w:ascii="宋体" w:hAnsi="宋体" w:cs="宋体" w:hint="eastAsia"/>
          <w:sz w:val="28"/>
          <w:szCs w:val="28"/>
        </w:rPr>
        <w:t>1.以上课程均可提供讲师下厂内训及辅导服务。</w:t>
      </w:r>
    </w:p>
    <w:p w:rsidR="00E46FD0" w:rsidRDefault="00177894">
      <w:pPr>
        <w:spacing w:line="400" w:lineRule="exact"/>
        <w:jc w:val="left"/>
        <w:rPr>
          <w:rFonts w:ascii="宋体" w:hAnsi="宋体" w:cs="宋体"/>
          <w:sz w:val="28"/>
          <w:szCs w:val="28"/>
        </w:rPr>
      </w:pPr>
      <w:r>
        <w:rPr>
          <w:rFonts w:ascii="宋体" w:hAnsi="宋体" w:cs="宋体" w:hint="eastAsia"/>
          <w:sz w:val="28"/>
          <w:szCs w:val="28"/>
        </w:rPr>
        <w:t>2.公开课费用已含：讲课费、教材费、午餐费、证书费、管理费、税费；</w:t>
      </w:r>
    </w:p>
    <w:p w:rsidR="00E46FD0" w:rsidRDefault="00177894">
      <w:pPr>
        <w:spacing w:line="400" w:lineRule="exact"/>
        <w:ind w:firstLineChars="100" w:firstLine="280"/>
        <w:jc w:val="left"/>
        <w:rPr>
          <w:rFonts w:ascii="宋体" w:hAnsi="宋体" w:cs="宋体"/>
          <w:sz w:val="28"/>
          <w:szCs w:val="28"/>
        </w:rPr>
      </w:pPr>
      <w:r>
        <w:rPr>
          <w:rFonts w:ascii="宋体" w:hAnsi="宋体" w:cs="宋体" w:hint="eastAsia"/>
          <w:sz w:val="28"/>
          <w:szCs w:val="28"/>
        </w:rPr>
        <w:t>序号6游学费用另含：</w:t>
      </w:r>
      <w:r w:rsidR="00E9331F">
        <w:rPr>
          <w:rFonts w:ascii="宋体" w:hAnsi="宋体" w:cs="宋体" w:hint="eastAsia"/>
          <w:sz w:val="28"/>
          <w:szCs w:val="28"/>
        </w:rPr>
        <w:t>餐费</w:t>
      </w:r>
      <w:r>
        <w:rPr>
          <w:rFonts w:ascii="宋体" w:hAnsi="宋体" w:cs="宋体" w:hint="eastAsia"/>
          <w:sz w:val="28"/>
          <w:szCs w:val="28"/>
        </w:rPr>
        <w:t>、</w:t>
      </w:r>
      <w:r w:rsidR="00A1222B">
        <w:rPr>
          <w:rFonts w:ascii="宋体" w:hAnsi="宋体" w:cs="宋体" w:hint="eastAsia"/>
          <w:sz w:val="28"/>
          <w:szCs w:val="28"/>
        </w:rPr>
        <w:t>参观学习</w:t>
      </w:r>
      <w:r>
        <w:rPr>
          <w:rFonts w:ascii="宋体" w:hAnsi="宋体" w:cs="宋体" w:hint="eastAsia"/>
          <w:sz w:val="28"/>
          <w:szCs w:val="28"/>
        </w:rPr>
        <w:t>费（含交通）、</w:t>
      </w:r>
      <w:r w:rsidR="00A1222B">
        <w:rPr>
          <w:rFonts w:ascii="宋体" w:hAnsi="宋体" w:cs="宋体" w:hint="eastAsia"/>
          <w:sz w:val="28"/>
          <w:szCs w:val="28"/>
        </w:rPr>
        <w:t>保险</w:t>
      </w:r>
      <w:bookmarkStart w:id="0" w:name="_GoBack"/>
      <w:bookmarkEnd w:id="0"/>
      <w:r>
        <w:rPr>
          <w:rFonts w:ascii="宋体" w:hAnsi="宋体" w:cs="宋体" w:hint="eastAsia"/>
          <w:sz w:val="28"/>
          <w:szCs w:val="28"/>
        </w:rPr>
        <w:t>。</w:t>
      </w:r>
    </w:p>
    <w:p w:rsidR="00E46FD0" w:rsidRDefault="00177894">
      <w:pPr>
        <w:spacing w:line="400" w:lineRule="exact"/>
        <w:jc w:val="left"/>
        <w:rPr>
          <w:rFonts w:ascii="宋体" w:hAnsi="宋体" w:cs="宋体"/>
          <w:sz w:val="28"/>
          <w:szCs w:val="28"/>
        </w:rPr>
      </w:pPr>
      <w:r>
        <w:rPr>
          <w:rFonts w:ascii="宋体" w:hAnsi="宋体" w:cs="宋体" w:hint="eastAsia"/>
          <w:sz w:val="28"/>
          <w:szCs w:val="28"/>
        </w:rPr>
        <w:t>3.参加公开课的学员差旅、住宿需自理（住宿可代预定）。</w:t>
      </w:r>
    </w:p>
    <w:p w:rsidR="00E46FD0" w:rsidRDefault="00177894">
      <w:pPr>
        <w:spacing w:line="460" w:lineRule="exact"/>
        <w:rPr>
          <w:rFonts w:ascii="黑体" w:eastAsia="黑体" w:hAnsi="黑体" w:cs="黑体"/>
          <w:b/>
          <w:bCs/>
          <w:sz w:val="28"/>
          <w:szCs w:val="28"/>
        </w:rPr>
      </w:pPr>
      <w:r>
        <w:rPr>
          <w:rFonts w:ascii="黑体" w:eastAsia="黑体" w:hAnsi="黑体" w:cs="黑体" w:hint="eastAsia"/>
          <w:b/>
          <w:bCs/>
          <w:sz w:val="28"/>
          <w:szCs w:val="28"/>
        </w:rPr>
        <w:t>三、培训发证</w:t>
      </w:r>
    </w:p>
    <w:p w:rsidR="00E46FD0" w:rsidRDefault="00177894">
      <w:pPr>
        <w:tabs>
          <w:tab w:val="left" w:pos="2955"/>
        </w:tabs>
        <w:spacing w:line="460" w:lineRule="exact"/>
        <w:rPr>
          <w:rFonts w:ascii="宋体" w:hAnsi="宋体" w:cs="宋体"/>
          <w:color w:val="000000"/>
          <w:sz w:val="28"/>
          <w:szCs w:val="28"/>
        </w:rPr>
      </w:pPr>
      <w:r>
        <w:rPr>
          <w:rFonts w:ascii="宋体" w:hAnsi="宋体" w:cs="宋体" w:hint="eastAsia"/>
          <w:color w:val="000000"/>
          <w:sz w:val="28"/>
          <w:szCs w:val="28"/>
        </w:rPr>
        <w:t>1.培训合格后即可获得“培训合格证书”</w:t>
      </w:r>
    </w:p>
    <w:p w:rsidR="00E46FD0" w:rsidRDefault="00177894">
      <w:pPr>
        <w:spacing w:line="460" w:lineRule="exact"/>
        <w:rPr>
          <w:rFonts w:ascii="宋体" w:hAnsi="宋体" w:cs="宋体"/>
          <w:sz w:val="28"/>
          <w:szCs w:val="28"/>
        </w:rPr>
      </w:pPr>
      <w:r>
        <w:rPr>
          <w:rFonts w:ascii="宋体" w:hAnsi="宋体" w:cs="宋体" w:hint="eastAsia"/>
          <w:sz w:val="28"/>
          <w:szCs w:val="28"/>
        </w:rPr>
        <w:t>2.需获得国际认证联盟颁发的《IQNetISO9001/ISO14001/ISO45001内审员》证书（需另加收200元/体系）</w:t>
      </w:r>
    </w:p>
    <w:p w:rsidR="00E46FD0" w:rsidRDefault="00177894">
      <w:pPr>
        <w:tabs>
          <w:tab w:val="left" w:pos="2955"/>
        </w:tabs>
        <w:spacing w:line="460" w:lineRule="exact"/>
        <w:rPr>
          <w:rFonts w:ascii="微软雅黑" w:eastAsia="微软雅黑" w:hAnsi="微软雅黑" w:cs="微软雅黑"/>
          <w:b/>
          <w:sz w:val="24"/>
        </w:rPr>
      </w:pPr>
      <w:r>
        <w:rPr>
          <w:rFonts w:ascii="黑体" w:eastAsia="黑体" w:hAnsi="黑体" w:cs="黑体" w:hint="eastAsia"/>
          <w:b/>
          <w:bCs/>
          <w:sz w:val="28"/>
          <w:szCs w:val="28"/>
        </w:rPr>
        <w:t>四、培训讲师</w:t>
      </w:r>
      <w:r>
        <w:rPr>
          <w:rFonts w:ascii="微软雅黑" w:eastAsia="微软雅黑" w:hAnsi="微软雅黑" w:cs="微软雅黑" w:hint="eastAsia"/>
          <w:b/>
          <w:sz w:val="24"/>
        </w:rPr>
        <w:tab/>
      </w:r>
    </w:p>
    <w:p w:rsidR="00E46FD0" w:rsidRDefault="00177894">
      <w:pPr>
        <w:tabs>
          <w:tab w:val="left" w:pos="2955"/>
        </w:tabs>
        <w:spacing w:line="460" w:lineRule="exact"/>
        <w:rPr>
          <w:rFonts w:ascii="宋体" w:hAnsi="宋体" w:cs="宋体"/>
          <w:color w:val="000000"/>
          <w:sz w:val="28"/>
          <w:szCs w:val="28"/>
        </w:rPr>
      </w:pPr>
      <w:r>
        <w:rPr>
          <w:rFonts w:ascii="宋体" w:hAnsi="宋体" w:cs="宋体" w:hint="eastAsia"/>
          <w:color w:val="000000"/>
          <w:sz w:val="28"/>
          <w:szCs w:val="28"/>
        </w:rPr>
        <w:t>方圆广东公司培训学院资深讲师</w:t>
      </w:r>
    </w:p>
    <w:p w:rsidR="00E46FD0" w:rsidRDefault="00177894">
      <w:pPr>
        <w:tabs>
          <w:tab w:val="left" w:pos="2955"/>
        </w:tabs>
        <w:spacing w:line="460" w:lineRule="exact"/>
        <w:ind w:leftChars="-69" w:left="136" w:hangingChars="100" w:hanging="281"/>
        <w:rPr>
          <w:rFonts w:ascii="黑体" w:eastAsia="黑体" w:hAnsi="黑体" w:cs="黑体"/>
          <w:color w:val="000000"/>
          <w:sz w:val="28"/>
          <w:szCs w:val="28"/>
        </w:rPr>
      </w:pPr>
      <w:r>
        <w:rPr>
          <w:rFonts w:ascii="黑体" w:eastAsia="黑体" w:hAnsi="黑体" w:cs="黑体" w:hint="eastAsia"/>
          <w:b/>
          <w:bCs/>
          <w:color w:val="000000"/>
          <w:sz w:val="28"/>
          <w:szCs w:val="28"/>
        </w:rPr>
        <w:t>《中高层</w:t>
      </w:r>
      <w:r w:rsidR="001C2B71">
        <w:rPr>
          <w:rFonts w:ascii="黑体" w:eastAsia="黑体" w:hAnsi="黑体" w:cs="黑体" w:hint="eastAsia"/>
          <w:b/>
          <w:bCs/>
          <w:color w:val="000000"/>
          <w:sz w:val="28"/>
          <w:szCs w:val="28"/>
        </w:rPr>
        <w:t>领导力</w:t>
      </w:r>
      <w:r>
        <w:rPr>
          <w:rFonts w:ascii="黑体" w:eastAsia="黑体" w:hAnsi="黑体" w:cs="黑体" w:hint="eastAsia"/>
          <w:b/>
          <w:bCs/>
          <w:color w:val="000000"/>
          <w:sz w:val="28"/>
          <w:szCs w:val="28"/>
        </w:rPr>
        <w:t>》特聘名师授课</w:t>
      </w:r>
    </w:p>
    <w:p w:rsidR="00E46FD0" w:rsidRDefault="00177894">
      <w:pPr>
        <w:numPr>
          <w:ilvl w:val="0"/>
          <w:numId w:val="2"/>
        </w:numPr>
        <w:tabs>
          <w:tab w:val="left" w:pos="2955"/>
        </w:tabs>
        <w:spacing w:line="460" w:lineRule="exact"/>
        <w:rPr>
          <w:rFonts w:ascii="黑体" w:eastAsia="黑体" w:hAnsi="黑体" w:cs="黑体"/>
          <w:b/>
          <w:bCs/>
          <w:sz w:val="28"/>
          <w:szCs w:val="28"/>
        </w:rPr>
      </w:pPr>
      <w:r>
        <w:rPr>
          <w:rFonts w:ascii="黑体" w:eastAsia="黑体" w:hAnsi="黑体" w:cs="黑体" w:hint="eastAsia"/>
          <w:b/>
          <w:bCs/>
          <w:sz w:val="28"/>
          <w:szCs w:val="28"/>
        </w:rPr>
        <w:t>培训地点</w:t>
      </w:r>
    </w:p>
    <w:p w:rsidR="00E46FD0" w:rsidRDefault="00177894" w:rsidP="00830F50">
      <w:pPr>
        <w:tabs>
          <w:tab w:val="left" w:pos="2955"/>
        </w:tabs>
        <w:spacing w:line="460" w:lineRule="exact"/>
        <w:ind w:left="280" w:hangingChars="100" w:hanging="280"/>
        <w:rPr>
          <w:rFonts w:ascii="宋体" w:hAnsi="宋体" w:cs="宋体"/>
          <w:color w:val="000000"/>
          <w:sz w:val="28"/>
          <w:szCs w:val="28"/>
        </w:rPr>
      </w:pPr>
      <w:r>
        <w:rPr>
          <w:rFonts w:ascii="宋体" w:hAnsi="宋体" w:cs="宋体" w:hint="eastAsia"/>
          <w:color w:val="000000"/>
          <w:sz w:val="28"/>
          <w:szCs w:val="28"/>
        </w:rPr>
        <w:t>1.序号1-5培训地址：广州市黄埔区科学大道181号广州科学城商业广场A4栋1302 -1303房（方圆广东公司培训学院）</w:t>
      </w:r>
    </w:p>
    <w:p w:rsidR="00E46FD0" w:rsidRDefault="00177894">
      <w:pPr>
        <w:tabs>
          <w:tab w:val="left" w:pos="2955"/>
        </w:tabs>
        <w:spacing w:line="460" w:lineRule="exact"/>
        <w:rPr>
          <w:rFonts w:ascii="宋体" w:hAnsi="宋体" w:cs="宋体"/>
          <w:color w:val="000000"/>
          <w:sz w:val="28"/>
          <w:szCs w:val="28"/>
        </w:rPr>
      </w:pPr>
      <w:r>
        <w:rPr>
          <w:rFonts w:ascii="宋体" w:hAnsi="宋体" w:cs="宋体" w:hint="eastAsia"/>
          <w:color w:val="000000"/>
          <w:sz w:val="28"/>
          <w:szCs w:val="28"/>
        </w:rPr>
        <w:t>2.序号6培训地址：珠海市拱北水</w:t>
      </w:r>
      <w:proofErr w:type="gramStart"/>
      <w:r>
        <w:rPr>
          <w:rFonts w:ascii="宋体" w:hAnsi="宋体" w:cs="宋体" w:hint="eastAsia"/>
          <w:color w:val="000000"/>
          <w:sz w:val="28"/>
          <w:szCs w:val="28"/>
        </w:rPr>
        <w:t>湾路</w:t>
      </w:r>
      <w:proofErr w:type="gramEnd"/>
      <w:r>
        <w:rPr>
          <w:rFonts w:ascii="宋体" w:hAnsi="宋体" w:cs="宋体" w:hint="eastAsia"/>
          <w:color w:val="000000"/>
          <w:sz w:val="28"/>
          <w:szCs w:val="28"/>
        </w:rPr>
        <w:t>121号</w:t>
      </w:r>
      <w:r w:rsidR="00333E9C" w:rsidRPr="00333E9C">
        <w:rPr>
          <w:rFonts w:ascii="宋体" w:hAnsi="宋体" w:cs="宋体" w:hint="eastAsia"/>
          <w:b/>
          <w:color w:val="000000"/>
          <w:sz w:val="28"/>
          <w:szCs w:val="28"/>
        </w:rPr>
        <w:t>珠海</w:t>
      </w:r>
      <w:r w:rsidRPr="00E857E0">
        <w:rPr>
          <w:rFonts w:ascii="宋体" w:hAnsi="宋体" w:cs="宋体" w:hint="eastAsia"/>
          <w:b/>
          <w:color w:val="000000"/>
          <w:sz w:val="28"/>
          <w:szCs w:val="28"/>
        </w:rPr>
        <w:t>竹林酒店</w:t>
      </w:r>
    </w:p>
    <w:p w:rsidR="00E46FD0" w:rsidRDefault="00177894">
      <w:pPr>
        <w:tabs>
          <w:tab w:val="left" w:pos="2955"/>
        </w:tabs>
        <w:spacing w:line="460" w:lineRule="exact"/>
        <w:rPr>
          <w:rFonts w:ascii="微软雅黑" w:eastAsia="微软雅黑" w:hAnsi="微软雅黑" w:cs="微软雅黑"/>
          <w:b/>
          <w:sz w:val="24"/>
        </w:rPr>
      </w:pPr>
      <w:r>
        <w:rPr>
          <w:rFonts w:ascii="黑体" w:eastAsia="黑体" w:hAnsi="黑体" w:cs="黑体" w:hint="eastAsia"/>
          <w:b/>
          <w:bCs/>
          <w:sz w:val="28"/>
          <w:szCs w:val="28"/>
        </w:rPr>
        <w:t>六、费用缴纳</w:t>
      </w:r>
      <w:r>
        <w:rPr>
          <w:rFonts w:ascii="微软雅黑" w:eastAsia="微软雅黑" w:hAnsi="微软雅黑" w:cs="微软雅黑" w:hint="eastAsia"/>
          <w:b/>
          <w:sz w:val="24"/>
        </w:rPr>
        <w:tab/>
      </w:r>
    </w:p>
    <w:p w:rsidR="00E46FD0" w:rsidRDefault="00177894">
      <w:pPr>
        <w:tabs>
          <w:tab w:val="left" w:pos="2955"/>
        </w:tabs>
        <w:spacing w:line="460" w:lineRule="exact"/>
        <w:ind w:leftChars="-203" w:left="137" w:hangingChars="201" w:hanging="563"/>
        <w:rPr>
          <w:rFonts w:ascii="宋体" w:hAnsi="宋体" w:cs="宋体"/>
          <w:sz w:val="28"/>
          <w:szCs w:val="28"/>
        </w:rPr>
      </w:pPr>
      <w:r>
        <w:rPr>
          <w:rFonts w:ascii="微软雅黑" w:eastAsia="微软雅黑" w:hAnsi="微软雅黑" w:cs="微软雅黑" w:hint="eastAsia"/>
          <w:b/>
          <w:sz w:val="28"/>
          <w:szCs w:val="28"/>
        </w:rPr>
        <w:t xml:space="preserve">    </w:t>
      </w:r>
      <w:r>
        <w:rPr>
          <w:rFonts w:ascii="宋体" w:hAnsi="宋体" w:cs="宋体" w:hint="eastAsia"/>
          <w:color w:val="000000"/>
          <w:sz w:val="28"/>
          <w:szCs w:val="28"/>
        </w:rPr>
        <w:t>开课前一周转账（备注培训费用）或现场现金支付 （不支持现场POS机刷卡）</w:t>
      </w:r>
    </w:p>
    <w:p w:rsidR="00E46FD0" w:rsidRDefault="00177894">
      <w:pPr>
        <w:tabs>
          <w:tab w:val="left" w:pos="2955"/>
        </w:tabs>
        <w:spacing w:line="460" w:lineRule="exact"/>
        <w:ind w:firstLineChars="100" w:firstLine="280"/>
        <w:rPr>
          <w:rFonts w:ascii="宋体" w:hAnsi="宋体" w:cs="宋体"/>
          <w:sz w:val="28"/>
          <w:szCs w:val="28"/>
        </w:rPr>
      </w:pPr>
      <w:r>
        <w:rPr>
          <w:rFonts w:ascii="宋体" w:hAnsi="宋体" w:cs="宋体" w:hint="eastAsia"/>
          <w:color w:val="000000"/>
          <w:sz w:val="28"/>
          <w:szCs w:val="28"/>
        </w:rPr>
        <w:t>方圆账户：</w:t>
      </w:r>
      <w:r>
        <w:rPr>
          <w:rFonts w:ascii="宋体" w:hAnsi="宋体" w:cs="宋体" w:hint="eastAsia"/>
          <w:sz w:val="28"/>
          <w:szCs w:val="28"/>
        </w:rPr>
        <w:t>开户单位：方圆标志认证集团广东有限公司</w:t>
      </w:r>
    </w:p>
    <w:p w:rsidR="00E46FD0" w:rsidRDefault="00177894">
      <w:pPr>
        <w:spacing w:line="460" w:lineRule="exact"/>
        <w:ind w:firstLineChars="600" w:firstLine="1680"/>
        <w:rPr>
          <w:rFonts w:ascii="宋体" w:hAnsi="宋体" w:cs="宋体"/>
          <w:sz w:val="28"/>
          <w:szCs w:val="28"/>
        </w:rPr>
      </w:pPr>
      <w:r>
        <w:rPr>
          <w:rFonts w:ascii="宋体" w:hAnsi="宋体" w:cs="宋体" w:hint="eastAsia"/>
          <w:sz w:val="28"/>
          <w:szCs w:val="28"/>
        </w:rPr>
        <w:t>开户银行：广发银行广州江南西支行</w:t>
      </w:r>
    </w:p>
    <w:p w:rsidR="00E46FD0" w:rsidRDefault="00177894">
      <w:pPr>
        <w:tabs>
          <w:tab w:val="left" w:pos="2955"/>
        </w:tabs>
        <w:spacing w:line="460" w:lineRule="exact"/>
        <w:ind w:firstLineChars="600" w:firstLine="1680"/>
        <w:rPr>
          <w:rFonts w:ascii="宋体" w:hAnsi="宋体" w:cs="宋体"/>
          <w:sz w:val="28"/>
          <w:szCs w:val="28"/>
        </w:rPr>
      </w:pPr>
      <w:proofErr w:type="gramStart"/>
      <w:r>
        <w:rPr>
          <w:rFonts w:ascii="宋体" w:hAnsi="宋体" w:cs="宋体" w:hint="eastAsia"/>
          <w:sz w:val="28"/>
          <w:szCs w:val="28"/>
        </w:rPr>
        <w:t>账</w:t>
      </w:r>
      <w:proofErr w:type="gramEnd"/>
      <w:r>
        <w:rPr>
          <w:rFonts w:ascii="宋体" w:hAnsi="宋体" w:cs="宋体" w:hint="eastAsia"/>
          <w:sz w:val="28"/>
          <w:szCs w:val="28"/>
        </w:rPr>
        <w:t xml:space="preserve">    号：101006516010005641</w:t>
      </w:r>
    </w:p>
    <w:p w:rsidR="00E46FD0" w:rsidRDefault="00177894">
      <w:pPr>
        <w:tabs>
          <w:tab w:val="left" w:pos="2955"/>
        </w:tabs>
        <w:spacing w:line="460" w:lineRule="exact"/>
        <w:rPr>
          <w:rFonts w:ascii="黑体" w:eastAsia="黑体" w:hAnsi="黑体" w:cs="黑体"/>
          <w:b/>
          <w:bCs/>
          <w:sz w:val="28"/>
          <w:szCs w:val="28"/>
        </w:rPr>
      </w:pPr>
      <w:r>
        <w:rPr>
          <w:rFonts w:ascii="黑体" w:eastAsia="黑体" w:hAnsi="黑体" w:cs="黑体" w:hint="eastAsia"/>
          <w:b/>
          <w:bCs/>
          <w:sz w:val="28"/>
          <w:szCs w:val="28"/>
        </w:rPr>
        <w:t>七、联系方式</w:t>
      </w:r>
    </w:p>
    <w:p w:rsidR="00E46FD0" w:rsidRDefault="00177894">
      <w:pPr>
        <w:tabs>
          <w:tab w:val="left" w:pos="2955"/>
        </w:tabs>
        <w:spacing w:line="460" w:lineRule="exact"/>
        <w:ind w:firstLineChars="100" w:firstLine="280"/>
        <w:rPr>
          <w:rFonts w:ascii="宋体" w:hAnsi="宋体" w:cs="宋体"/>
          <w:color w:val="000000"/>
          <w:sz w:val="28"/>
          <w:szCs w:val="28"/>
        </w:rPr>
      </w:pPr>
      <w:proofErr w:type="gramStart"/>
      <w:r>
        <w:rPr>
          <w:rFonts w:ascii="宋体" w:hAnsi="宋体" w:cs="宋体" w:hint="eastAsia"/>
          <w:color w:val="000000"/>
          <w:sz w:val="28"/>
          <w:szCs w:val="28"/>
        </w:rPr>
        <w:t>陈晓琼</w:t>
      </w:r>
      <w:proofErr w:type="gramEnd"/>
      <w:r>
        <w:rPr>
          <w:rFonts w:ascii="宋体" w:hAnsi="宋体" w:cs="宋体" w:hint="eastAsia"/>
          <w:color w:val="000000"/>
          <w:sz w:val="28"/>
          <w:szCs w:val="28"/>
        </w:rPr>
        <w:t xml:space="preserve">   电话：020-84234867/18922315571   </w:t>
      </w:r>
    </w:p>
    <w:p w:rsidR="00E46FD0" w:rsidRDefault="00177894">
      <w:pPr>
        <w:tabs>
          <w:tab w:val="left" w:pos="2955"/>
        </w:tabs>
        <w:spacing w:line="460" w:lineRule="exact"/>
        <w:ind w:leftChars="6" w:left="13" w:firstLineChars="100" w:firstLine="280"/>
        <w:rPr>
          <w:rFonts w:ascii="宋体" w:hAnsi="宋体" w:cs="宋体"/>
          <w:color w:val="000000"/>
          <w:sz w:val="28"/>
          <w:szCs w:val="28"/>
        </w:rPr>
      </w:pPr>
      <w:r>
        <w:rPr>
          <w:rFonts w:ascii="宋体" w:hAnsi="宋体" w:cs="宋体" w:hint="eastAsia"/>
          <w:color w:val="000000"/>
          <w:sz w:val="28"/>
          <w:szCs w:val="28"/>
        </w:rPr>
        <w:t xml:space="preserve">蔡志榕   电话：020-34077623/18922315527 </w:t>
      </w:r>
    </w:p>
    <w:p w:rsidR="00E46FD0" w:rsidRDefault="00177894">
      <w:pPr>
        <w:spacing w:line="460" w:lineRule="exact"/>
        <w:ind w:firstLineChars="100" w:firstLine="280"/>
        <w:rPr>
          <w:rFonts w:ascii="宋体" w:hAnsi="宋体" w:cs="宋体"/>
          <w:sz w:val="28"/>
          <w:szCs w:val="28"/>
        </w:rPr>
      </w:pPr>
      <w:proofErr w:type="gramStart"/>
      <w:r>
        <w:rPr>
          <w:rFonts w:ascii="宋体" w:hAnsi="宋体" w:cs="宋体" w:hint="eastAsia"/>
          <w:sz w:val="28"/>
          <w:szCs w:val="28"/>
        </w:rPr>
        <w:t>邮</w:t>
      </w:r>
      <w:proofErr w:type="gramEnd"/>
      <w:r>
        <w:rPr>
          <w:rFonts w:ascii="宋体" w:hAnsi="宋体" w:cs="宋体" w:hint="eastAsia"/>
          <w:sz w:val="28"/>
          <w:szCs w:val="28"/>
        </w:rPr>
        <w:t xml:space="preserve">  箱   cqmgdpxl@gdqa.org.cn</w:t>
      </w:r>
    </w:p>
    <w:p w:rsidR="00E46FD0" w:rsidRDefault="00E46FD0">
      <w:pPr>
        <w:spacing w:line="400" w:lineRule="exact"/>
        <w:rPr>
          <w:rFonts w:ascii="微软雅黑" w:eastAsia="微软雅黑" w:hAnsi="微软雅黑" w:cs="微软雅黑"/>
          <w:bCs/>
          <w:sz w:val="28"/>
          <w:szCs w:val="28"/>
        </w:rPr>
      </w:pPr>
    </w:p>
    <w:p w:rsidR="00E46FD0" w:rsidRDefault="00177894">
      <w:pPr>
        <w:spacing w:line="400" w:lineRule="exact"/>
        <w:jc w:val="center"/>
        <w:rPr>
          <w:rFonts w:ascii="黑体" w:eastAsia="黑体" w:hAnsi="黑体" w:cs="黑体"/>
          <w:b/>
          <w:color w:val="000000"/>
          <w:sz w:val="36"/>
          <w:szCs w:val="36"/>
        </w:rPr>
      </w:pPr>
      <w:r>
        <w:rPr>
          <w:rFonts w:ascii="黑体" w:eastAsia="黑体" w:hAnsi="黑体" w:cs="黑体" w:hint="eastAsia"/>
          <w:b/>
          <w:color w:val="000000"/>
          <w:sz w:val="36"/>
          <w:szCs w:val="36"/>
        </w:rPr>
        <w:t>公开班培训报名表</w:t>
      </w:r>
    </w:p>
    <w:p w:rsidR="00E46FD0" w:rsidRDefault="00177894">
      <w:pPr>
        <w:spacing w:line="400" w:lineRule="exact"/>
        <w:jc w:val="left"/>
        <w:rPr>
          <w:rFonts w:ascii="宋体" w:hAnsi="宋体" w:cs="宋体"/>
          <w:b/>
          <w:color w:val="C00000"/>
          <w:sz w:val="28"/>
          <w:szCs w:val="28"/>
        </w:rPr>
      </w:pPr>
      <w:r>
        <w:rPr>
          <w:rFonts w:ascii="宋体" w:hAnsi="宋体" w:cs="宋体" w:hint="eastAsia"/>
          <w:b/>
          <w:color w:val="C00000"/>
          <w:sz w:val="28"/>
          <w:szCs w:val="28"/>
        </w:rPr>
        <w:t>请将报名表发至邮箱：cqmgdpxl@gdqa.org.cn</w:t>
      </w:r>
    </w:p>
    <w:tbl>
      <w:tblPr>
        <w:tblW w:w="9950" w:type="dxa"/>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625"/>
        <w:gridCol w:w="425"/>
        <w:gridCol w:w="1236"/>
        <w:gridCol w:w="1190"/>
        <w:gridCol w:w="731"/>
        <w:gridCol w:w="1099"/>
        <w:gridCol w:w="857"/>
        <w:gridCol w:w="413"/>
        <w:gridCol w:w="2630"/>
      </w:tblGrid>
      <w:tr w:rsidR="00E46FD0">
        <w:trPr>
          <w:trHeight w:val="451"/>
          <w:jc w:val="center"/>
        </w:trPr>
        <w:tc>
          <w:tcPr>
            <w:tcW w:w="1369" w:type="dxa"/>
            <w:gridSpan w:val="2"/>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参加课程</w:t>
            </w:r>
          </w:p>
        </w:tc>
        <w:tc>
          <w:tcPr>
            <w:tcW w:w="3582"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1956" w:type="dxa"/>
            <w:gridSpan w:val="2"/>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课程时间</w:t>
            </w:r>
          </w:p>
        </w:tc>
        <w:tc>
          <w:tcPr>
            <w:tcW w:w="3043" w:type="dxa"/>
            <w:gridSpan w:val="2"/>
            <w:vAlign w:val="center"/>
          </w:tcPr>
          <w:p w:rsidR="00E46FD0" w:rsidRDefault="00E46FD0">
            <w:pPr>
              <w:tabs>
                <w:tab w:val="left" w:pos="2955"/>
              </w:tabs>
              <w:spacing w:line="360" w:lineRule="exact"/>
              <w:jc w:val="center"/>
              <w:rPr>
                <w:rFonts w:ascii="黑体" w:eastAsia="黑体" w:hAnsi="黑体"/>
                <w:b/>
                <w:sz w:val="24"/>
              </w:rPr>
            </w:pPr>
          </w:p>
        </w:tc>
      </w:tr>
      <w:tr w:rsidR="00E46FD0">
        <w:trPr>
          <w:trHeight w:val="441"/>
          <w:jc w:val="center"/>
        </w:trPr>
        <w:tc>
          <w:tcPr>
            <w:tcW w:w="1369" w:type="dxa"/>
            <w:gridSpan w:val="2"/>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申请单位</w:t>
            </w:r>
          </w:p>
        </w:tc>
        <w:tc>
          <w:tcPr>
            <w:tcW w:w="8581" w:type="dxa"/>
            <w:gridSpan w:val="8"/>
            <w:vAlign w:val="center"/>
          </w:tcPr>
          <w:p w:rsidR="00E46FD0" w:rsidRDefault="00E46FD0">
            <w:pPr>
              <w:tabs>
                <w:tab w:val="left" w:pos="2955"/>
              </w:tabs>
              <w:spacing w:line="360" w:lineRule="exact"/>
              <w:jc w:val="center"/>
              <w:rPr>
                <w:rFonts w:ascii="黑体" w:eastAsia="黑体" w:hAnsi="黑体"/>
                <w:b/>
                <w:sz w:val="24"/>
              </w:rPr>
            </w:pPr>
          </w:p>
        </w:tc>
      </w:tr>
      <w:tr w:rsidR="00E46FD0">
        <w:trPr>
          <w:trHeight w:val="441"/>
          <w:jc w:val="center"/>
        </w:trPr>
        <w:tc>
          <w:tcPr>
            <w:tcW w:w="1369" w:type="dxa"/>
            <w:gridSpan w:val="2"/>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通讯地址</w:t>
            </w:r>
          </w:p>
        </w:tc>
        <w:tc>
          <w:tcPr>
            <w:tcW w:w="8581" w:type="dxa"/>
            <w:gridSpan w:val="8"/>
            <w:vAlign w:val="center"/>
          </w:tcPr>
          <w:p w:rsidR="00E46FD0" w:rsidRDefault="00E46FD0">
            <w:pPr>
              <w:tabs>
                <w:tab w:val="left" w:pos="2955"/>
              </w:tabs>
              <w:spacing w:line="360" w:lineRule="exact"/>
              <w:jc w:val="center"/>
              <w:rPr>
                <w:rFonts w:ascii="黑体" w:eastAsia="黑体" w:hAnsi="黑体"/>
                <w:b/>
                <w:sz w:val="24"/>
              </w:rPr>
            </w:pPr>
          </w:p>
        </w:tc>
      </w:tr>
      <w:tr w:rsidR="00E46FD0">
        <w:trPr>
          <w:trHeight w:val="457"/>
          <w:jc w:val="center"/>
        </w:trPr>
        <w:tc>
          <w:tcPr>
            <w:tcW w:w="1369" w:type="dxa"/>
            <w:gridSpan w:val="2"/>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联 系 人</w:t>
            </w:r>
          </w:p>
        </w:tc>
        <w:tc>
          <w:tcPr>
            <w:tcW w:w="1661" w:type="dxa"/>
            <w:gridSpan w:val="2"/>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联系电话</w:t>
            </w:r>
          </w:p>
        </w:tc>
        <w:tc>
          <w:tcPr>
            <w:tcW w:w="1830" w:type="dxa"/>
            <w:gridSpan w:val="2"/>
            <w:vAlign w:val="center"/>
          </w:tcPr>
          <w:p w:rsidR="00E46FD0" w:rsidRDefault="00E46FD0">
            <w:pPr>
              <w:tabs>
                <w:tab w:val="left" w:pos="2955"/>
              </w:tabs>
              <w:spacing w:line="360" w:lineRule="exact"/>
              <w:jc w:val="center"/>
              <w:rPr>
                <w:rFonts w:ascii="黑体" w:eastAsia="黑体" w:hAnsi="黑体"/>
                <w:b/>
                <w:sz w:val="24"/>
              </w:rPr>
            </w:pPr>
          </w:p>
        </w:tc>
        <w:tc>
          <w:tcPr>
            <w:tcW w:w="1270" w:type="dxa"/>
            <w:gridSpan w:val="2"/>
            <w:vAlign w:val="center"/>
          </w:tcPr>
          <w:p w:rsidR="00E46FD0" w:rsidRDefault="00177894">
            <w:pPr>
              <w:tabs>
                <w:tab w:val="left" w:pos="2955"/>
              </w:tabs>
              <w:spacing w:line="360" w:lineRule="exact"/>
              <w:jc w:val="center"/>
              <w:rPr>
                <w:rFonts w:ascii="黑体" w:eastAsia="黑体" w:hAnsi="黑体"/>
                <w:b/>
                <w:sz w:val="24"/>
              </w:rPr>
            </w:pPr>
            <w:proofErr w:type="gramStart"/>
            <w:r>
              <w:rPr>
                <w:rFonts w:ascii="黑体" w:eastAsia="黑体" w:hAnsi="黑体" w:hint="eastAsia"/>
                <w:b/>
                <w:sz w:val="24"/>
              </w:rPr>
              <w:t>邮</w:t>
            </w:r>
            <w:proofErr w:type="gramEnd"/>
            <w:r>
              <w:rPr>
                <w:rFonts w:ascii="黑体" w:eastAsia="黑体" w:hAnsi="黑体" w:hint="eastAsia"/>
                <w:b/>
                <w:sz w:val="24"/>
              </w:rPr>
              <w:t xml:space="preserve">   箱</w:t>
            </w:r>
          </w:p>
        </w:tc>
        <w:tc>
          <w:tcPr>
            <w:tcW w:w="2630" w:type="dxa"/>
            <w:vAlign w:val="center"/>
          </w:tcPr>
          <w:p w:rsidR="00E46FD0" w:rsidRDefault="00E46FD0">
            <w:pPr>
              <w:tabs>
                <w:tab w:val="left" w:pos="2955"/>
              </w:tabs>
              <w:spacing w:line="360" w:lineRule="exact"/>
              <w:jc w:val="center"/>
              <w:rPr>
                <w:rFonts w:ascii="黑体" w:eastAsia="黑体" w:hAnsi="黑体"/>
                <w:b/>
                <w:sz w:val="24"/>
              </w:rPr>
            </w:pPr>
          </w:p>
        </w:tc>
      </w:tr>
      <w:tr w:rsidR="00E46FD0">
        <w:trPr>
          <w:trHeight w:val="830"/>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序号</w:t>
            </w:r>
          </w:p>
        </w:tc>
        <w:tc>
          <w:tcPr>
            <w:tcW w:w="2286" w:type="dxa"/>
            <w:gridSpan w:val="3"/>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姓名</w:t>
            </w:r>
          </w:p>
        </w:tc>
        <w:tc>
          <w:tcPr>
            <w:tcW w:w="1190"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性别</w:t>
            </w:r>
          </w:p>
        </w:tc>
        <w:tc>
          <w:tcPr>
            <w:tcW w:w="3100" w:type="dxa"/>
            <w:gridSpan w:val="4"/>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身份证号（制证书所需）</w:t>
            </w:r>
          </w:p>
        </w:tc>
        <w:tc>
          <w:tcPr>
            <w:tcW w:w="2630" w:type="dxa"/>
          </w:tcPr>
          <w:p w:rsidR="00E46FD0" w:rsidRDefault="00177894">
            <w:pPr>
              <w:tabs>
                <w:tab w:val="left" w:pos="2955"/>
              </w:tabs>
              <w:spacing w:line="260" w:lineRule="exact"/>
              <w:jc w:val="left"/>
              <w:rPr>
                <w:rFonts w:ascii="黑体" w:eastAsia="黑体" w:hAnsi="黑体"/>
                <w:b/>
                <w:szCs w:val="21"/>
              </w:rPr>
            </w:pPr>
            <w:r>
              <w:rPr>
                <w:rFonts w:ascii="黑体" w:eastAsia="黑体" w:hAnsi="黑体" w:hint="eastAsia"/>
                <w:b/>
                <w:szCs w:val="21"/>
              </w:rPr>
              <w:t>广州培训住宿（代预定）</w:t>
            </w:r>
          </w:p>
          <w:p w:rsidR="00E46FD0" w:rsidRDefault="00177894">
            <w:pPr>
              <w:tabs>
                <w:tab w:val="left" w:pos="2955"/>
              </w:tabs>
              <w:spacing w:line="260" w:lineRule="exact"/>
              <w:jc w:val="left"/>
              <w:rPr>
                <w:rFonts w:ascii="黑体" w:eastAsia="黑体" w:hAnsi="黑体"/>
                <w:bCs/>
                <w:szCs w:val="21"/>
              </w:rPr>
            </w:pPr>
            <w:r>
              <w:rPr>
                <w:rFonts w:ascii="黑体" w:eastAsia="黑体" w:hAnsi="黑体" w:hint="eastAsia"/>
                <w:bCs/>
                <w:szCs w:val="21"/>
              </w:rPr>
              <w:t>标准单人房：298元/晚</w:t>
            </w:r>
          </w:p>
          <w:p w:rsidR="00E46FD0" w:rsidRDefault="00177894">
            <w:pPr>
              <w:tabs>
                <w:tab w:val="left" w:pos="2955"/>
              </w:tabs>
              <w:spacing w:line="260" w:lineRule="exact"/>
              <w:jc w:val="left"/>
              <w:rPr>
                <w:rFonts w:ascii="黑体" w:eastAsia="黑体" w:hAnsi="黑体"/>
                <w:bCs/>
                <w:szCs w:val="21"/>
              </w:rPr>
            </w:pPr>
            <w:r>
              <w:rPr>
                <w:rFonts w:ascii="黑体" w:eastAsia="黑体" w:hAnsi="黑体" w:hint="eastAsia"/>
                <w:bCs/>
                <w:szCs w:val="21"/>
              </w:rPr>
              <w:t>标准双人房：318元/晚</w:t>
            </w:r>
          </w:p>
          <w:p w:rsidR="00E46FD0" w:rsidRDefault="00177894">
            <w:pPr>
              <w:tabs>
                <w:tab w:val="left" w:pos="2955"/>
              </w:tabs>
              <w:spacing w:line="260" w:lineRule="exact"/>
              <w:jc w:val="left"/>
              <w:rPr>
                <w:rFonts w:ascii="黑体" w:eastAsia="黑体" w:hAnsi="黑体"/>
                <w:b/>
                <w:szCs w:val="21"/>
              </w:rPr>
            </w:pPr>
            <w:r>
              <w:rPr>
                <w:rFonts w:ascii="黑体" w:eastAsia="黑体" w:hAnsi="黑体" w:hint="eastAsia"/>
                <w:b/>
                <w:szCs w:val="21"/>
              </w:rPr>
              <w:t>珠海培训住宿约450元/晚</w:t>
            </w:r>
          </w:p>
        </w:tc>
      </w:tr>
      <w:tr w:rsidR="00E46FD0">
        <w:trPr>
          <w:trHeight w:val="44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1</w:t>
            </w:r>
          </w:p>
        </w:tc>
        <w:tc>
          <w:tcPr>
            <w:tcW w:w="2286" w:type="dxa"/>
            <w:gridSpan w:val="3"/>
            <w:vAlign w:val="center"/>
          </w:tcPr>
          <w:p w:rsidR="00E46FD0" w:rsidRDefault="00E46FD0">
            <w:pPr>
              <w:tabs>
                <w:tab w:val="left" w:pos="2955"/>
              </w:tabs>
              <w:spacing w:line="360" w:lineRule="exact"/>
              <w:jc w:val="center"/>
              <w:rPr>
                <w:rFonts w:ascii="宋体" w:hAnsi="宋体" w:cs="宋体"/>
                <w:bCs/>
                <w:sz w:val="24"/>
              </w:rPr>
            </w:pPr>
          </w:p>
        </w:tc>
        <w:tc>
          <w:tcPr>
            <w:tcW w:w="1190" w:type="dxa"/>
            <w:vAlign w:val="center"/>
          </w:tcPr>
          <w:p w:rsidR="00E46FD0" w:rsidRDefault="00E46FD0">
            <w:pPr>
              <w:tabs>
                <w:tab w:val="left" w:pos="2955"/>
              </w:tabs>
              <w:spacing w:line="360" w:lineRule="exact"/>
              <w:jc w:val="center"/>
              <w:rPr>
                <w:rFonts w:ascii="宋体" w:hAnsi="宋体" w:cs="宋体"/>
                <w:bCs/>
                <w:sz w:val="24"/>
              </w:rPr>
            </w:pPr>
          </w:p>
        </w:tc>
        <w:tc>
          <w:tcPr>
            <w:tcW w:w="3100" w:type="dxa"/>
            <w:gridSpan w:val="4"/>
            <w:vAlign w:val="center"/>
          </w:tcPr>
          <w:p w:rsidR="00E46FD0" w:rsidRDefault="00E46FD0">
            <w:pPr>
              <w:tabs>
                <w:tab w:val="left" w:pos="2955"/>
              </w:tabs>
              <w:spacing w:line="360" w:lineRule="exact"/>
              <w:jc w:val="center"/>
              <w:rPr>
                <w:rFonts w:ascii="宋体" w:hAnsi="宋体" w:cs="宋体"/>
                <w:bCs/>
                <w:sz w:val="24"/>
              </w:rPr>
            </w:pPr>
          </w:p>
        </w:tc>
        <w:tc>
          <w:tcPr>
            <w:tcW w:w="2630" w:type="dxa"/>
            <w:vAlign w:val="center"/>
          </w:tcPr>
          <w:p w:rsidR="00E46FD0" w:rsidRDefault="00177894">
            <w:pPr>
              <w:tabs>
                <w:tab w:val="left" w:pos="2955"/>
              </w:tabs>
              <w:spacing w:line="360" w:lineRule="exact"/>
              <w:jc w:val="center"/>
              <w:rPr>
                <w:rFonts w:ascii="黑体" w:eastAsia="黑体" w:hAnsi="黑体"/>
                <w:b/>
                <w:sz w:val="24"/>
              </w:rPr>
            </w:pPr>
            <w:r>
              <w:rPr>
                <w:rFonts w:ascii="宋体" w:hAnsi="宋体" w:hint="eastAsia"/>
                <w:sz w:val="24"/>
              </w:rPr>
              <w:t>□单间  □</w:t>
            </w:r>
            <w:proofErr w:type="gramStart"/>
            <w:r>
              <w:rPr>
                <w:rFonts w:ascii="宋体" w:hAnsi="宋体" w:hint="eastAsia"/>
                <w:sz w:val="24"/>
              </w:rPr>
              <w:t>标双</w:t>
            </w:r>
            <w:proofErr w:type="gramEnd"/>
          </w:p>
        </w:tc>
      </w:tr>
      <w:tr w:rsidR="00E46FD0">
        <w:trPr>
          <w:trHeight w:val="48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2</w:t>
            </w:r>
          </w:p>
        </w:tc>
        <w:tc>
          <w:tcPr>
            <w:tcW w:w="2286" w:type="dxa"/>
            <w:gridSpan w:val="3"/>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E46FD0">
            <w:pPr>
              <w:tabs>
                <w:tab w:val="left" w:pos="2955"/>
              </w:tabs>
              <w:spacing w:line="360" w:lineRule="exact"/>
              <w:jc w:val="center"/>
              <w:rPr>
                <w:rFonts w:ascii="黑体" w:eastAsia="黑体" w:hAnsi="黑体"/>
                <w:b/>
                <w:sz w:val="24"/>
              </w:rPr>
            </w:pPr>
          </w:p>
        </w:tc>
        <w:tc>
          <w:tcPr>
            <w:tcW w:w="3100"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2630" w:type="dxa"/>
            <w:vAlign w:val="center"/>
          </w:tcPr>
          <w:p w:rsidR="00E46FD0" w:rsidRDefault="00177894">
            <w:pPr>
              <w:jc w:val="center"/>
            </w:pPr>
            <w:r>
              <w:rPr>
                <w:rFonts w:ascii="宋体" w:hAnsi="宋体" w:hint="eastAsia"/>
                <w:sz w:val="24"/>
              </w:rPr>
              <w:t>□单间  □</w:t>
            </w:r>
            <w:proofErr w:type="gramStart"/>
            <w:r>
              <w:rPr>
                <w:rFonts w:ascii="宋体" w:hAnsi="宋体" w:hint="eastAsia"/>
                <w:sz w:val="24"/>
              </w:rPr>
              <w:t>标双</w:t>
            </w:r>
            <w:proofErr w:type="gramEnd"/>
          </w:p>
        </w:tc>
      </w:tr>
      <w:tr w:rsidR="00E46FD0">
        <w:trPr>
          <w:trHeight w:val="49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3</w:t>
            </w:r>
          </w:p>
        </w:tc>
        <w:tc>
          <w:tcPr>
            <w:tcW w:w="2286" w:type="dxa"/>
            <w:gridSpan w:val="3"/>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E46FD0">
            <w:pPr>
              <w:tabs>
                <w:tab w:val="left" w:pos="2955"/>
              </w:tabs>
              <w:spacing w:line="360" w:lineRule="exact"/>
              <w:jc w:val="center"/>
              <w:rPr>
                <w:rFonts w:ascii="黑体" w:eastAsia="黑体" w:hAnsi="黑体"/>
                <w:b/>
                <w:sz w:val="24"/>
              </w:rPr>
            </w:pPr>
          </w:p>
        </w:tc>
        <w:tc>
          <w:tcPr>
            <w:tcW w:w="3100"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2630" w:type="dxa"/>
            <w:vAlign w:val="center"/>
          </w:tcPr>
          <w:p w:rsidR="00E46FD0" w:rsidRDefault="00177894">
            <w:pPr>
              <w:jc w:val="center"/>
            </w:pPr>
            <w:r>
              <w:rPr>
                <w:rFonts w:ascii="宋体" w:hAnsi="宋体" w:hint="eastAsia"/>
                <w:sz w:val="24"/>
              </w:rPr>
              <w:t>□单间  □</w:t>
            </w:r>
            <w:proofErr w:type="gramStart"/>
            <w:r>
              <w:rPr>
                <w:rFonts w:ascii="宋体" w:hAnsi="宋体" w:hint="eastAsia"/>
                <w:sz w:val="24"/>
              </w:rPr>
              <w:t>标双</w:t>
            </w:r>
            <w:proofErr w:type="gramEnd"/>
          </w:p>
        </w:tc>
      </w:tr>
      <w:tr w:rsidR="00E46FD0">
        <w:trPr>
          <w:trHeight w:val="47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4</w:t>
            </w:r>
          </w:p>
        </w:tc>
        <w:tc>
          <w:tcPr>
            <w:tcW w:w="2286" w:type="dxa"/>
            <w:gridSpan w:val="3"/>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E46FD0">
            <w:pPr>
              <w:tabs>
                <w:tab w:val="left" w:pos="2955"/>
              </w:tabs>
              <w:spacing w:line="360" w:lineRule="exact"/>
              <w:jc w:val="center"/>
              <w:rPr>
                <w:rFonts w:ascii="黑体" w:eastAsia="黑体" w:hAnsi="黑体"/>
                <w:b/>
                <w:sz w:val="24"/>
              </w:rPr>
            </w:pPr>
          </w:p>
        </w:tc>
        <w:tc>
          <w:tcPr>
            <w:tcW w:w="3100"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2630" w:type="dxa"/>
            <w:vAlign w:val="center"/>
          </w:tcPr>
          <w:p w:rsidR="00E46FD0" w:rsidRDefault="00177894">
            <w:pPr>
              <w:tabs>
                <w:tab w:val="left" w:pos="2955"/>
              </w:tabs>
              <w:spacing w:line="360" w:lineRule="exact"/>
              <w:jc w:val="center"/>
              <w:rPr>
                <w:rFonts w:ascii="黑体" w:eastAsia="黑体" w:hAnsi="黑体"/>
                <w:b/>
                <w:sz w:val="24"/>
              </w:rPr>
            </w:pPr>
            <w:r>
              <w:rPr>
                <w:rFonts w:ascii="宋体" w:hAnsi="宋体" w:hint="eastAsia"/>
                <w:sz w:val="24"/>
              </w:rPr>
              <w:t>□单间  □</w:t>
            </w:r>
            <w:proofErr w:type="gramStart"/>
            <w:r>
              <w:rPr>
                <w:rFonts w:ascii="宋体" w:hAnsi="宋体" w:hint="eastAsia"/>
                <w:sz w:val="24"/>
              </w:rPr>
              <w:t>标双</w:t>
            </w:r>
            <w:proofErr w:type="gramEnd"/>
          </w:p>
        </w:tc>
      </w:tr>
      <w:tr w:rsidR="00E46FD0">
        <w:trPr>
          <w:trHeight w:val="49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5</w:t>
            </w:r>
          </w:p>
        </w:tc>
        <w:tc>
          <w:tcPr>
            <w:tcW w:w="2286" w:type="dxa"/>
            <w:gridSpan w:val="3"/>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E46FD0">
            <w:pPr>
              <w:tabs>
                <w:tab w:val="left" w:pos="2955"/>
              </w:tabs>
              <w:spacing w:line="360" w:lineRule="exact"/>
              <w:jc w:val="center"/>
              <w:rPr>
                <w:rFonts w:ascii="黑体" w:eastAsia="黑体" w:hAnsi="黑体"/>
                <w:b/>
                <w:sz w:val="24"/>
              </w:rPr>
            </w:pPr>
          </w:p>
        </w:tc>
        <w:tc>
          <w:tcPr>
            <w:tcW w:w="3100"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2630" w:type="dxa"/>
            <w:vAlign w:val="center"/>
          </w:tcPr>
          <w:p w:rsidR="00E46FD0" w:rsidRDefault="00177894">
            <w:pPr>
              <w:jc w:val="center"/>
            </w:pPr>
            <w:r>
              <w:rPr>
                <w:rFonts w:ascii="宋体" w:hAnsi="宋体" w:hint="eastAsia"/>
                <w:sz w:val="24"/>
              </w:rPr>
              <w:t>□单间  □</w:t>
            </w:r>
            <w:proofErr w:type="gramStart"/>
            <w:r>
              <w:rPr>
                <w:rFonts w:ascii="宋体" w:hAnsi="宋体" w:hint="eastAsia"/>
                <w:sz w:val="24"/>
              </w:rPr>
              <w:t>标双</w:t>
            </w:r>
            <w:proofErr w:type="gramEnd"/>
          </w:p>
        </w:tc>
      </w:tr>
      <w:tr w:rsidR="00E46FD0">
        <w:trPr>
          <w:trHeight w:val="46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6</w:t>
            </w:r>
          </w:p>
        </w:tc>
        <w:tc>
          <w:tcPr>
            <w:tcW w:w="2286" w:type="dxa"/>
            <w:gridSpan w:val="3"/>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E46FD0">
            <w:pPr>
              <w:tabs>
                <w:tab w:val="left" w:pos="2955"/>
              </w:tabs>
              <w:spacing w:line="360" w:lineRule="exact"/>
              <w:jc w:val="center"/>
              <w:rPr>
                <w:rFonts w:ascii="黑体" w:eastAsia="黑体" w:hAnsi="黑体"/>
                <w:b/>
                <w:sz w:val="24"/>
              </w:rPr>
            </w:pPr>
          </w:p>
        </w:tc>
        <w:tc>
          <w:tcPr>
            <w:tcW w:w="3100"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2630" w:type="dxa"/>
            <w:vAlign w:val="center"/>
          </w:tcPr>
          <w:p w:rsidR="00E46FD0" w:rsidRDefault="00177894">
            <w:pPr>
              <w:jc w:val="center"/>
            </w:pPr>
            <w:r>
              <w:rPr>
                <w:rFonts w:ascii="宋体" w:hAnsi="宋体" w:hint="eastAsia"/>
                <w:sz w:val="24"/>
              </w:rPr>
              <w:t>□单间  □</w:t>
            </w:r>
            <w:proofErr w:type="gramStart"/>
            <w:r>
              <w:rPr>
                <w:rFonts w:ascii="宋体" w:hAnsi="宋体" w:hint="eastAsia"/>
                <w:sz w:val="24"/>
              </w:rPr>
              <w:t>标双</w:t>
            </w:r>
            <w:proofErr w:type="gramEnd"/>
          </w:p>
        </w:tc>
      </w:tr>
      <w:tr w:rsidR="00E46FD0">
        <w:trPr>
          <w:trHeight w:val="51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7</w:t>
            </w:r>
          </w:p>
        </w:tc>
        <w:tc>
          <w:tcPr>
            <w:tcW w:w="2286" w:type="dxa"/>
            <w:gridSpan w:val="3"/>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E46FD0">
            <w:pPr>
              <w:tabs>
                <w:tab w:val="left" w:pos="2955"/>
              </w:tabs>
              <w:spacing w:line="360" w:lineRule="exact"/>
              <w:jc w:val="center"/>
              <w:rPr>
                <w:rFonts w:ascii="黑体" w:eastAsia="黑体" w:hAnsi="黑体"/>
                <w:b/>
                <w:sz w:val="24"/>
              </w:rPr>
            </w:pPr>
          </w:p>
        </w:tc>
        <w:tc>
          <w:tcPr>
            <w:tcW w:w="3100"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2630" w:type="dxa"/>
            <w:vAlign w:val="center"/>
          </w:tcPr>
          <w:p w:rsidR="00E46FD0" w:rsidRDefault="00177894">
            <w:pPr>
              <w:tabs>
                <w:tab w:val="left" w:pos="2955"/>
              </w:tabs>
              <w:spacing w:line="360" w:lineRule="exact"/>
              <w:jc w:val="center"/>
              <w:rPr>
                <w:rFonts w:ascii="黑体" w:eastAsia="黑体" w:hAnsi="黑体"/>
                <w:b/>
                <w:sz w:val="24"/>
              </w:rPr>
            </w:pPr>
            <w:r>
              <w:rPr>
                <w:rFonts w:ascii="宋体" w:hAnsi="宋体" w:hint="eastAsia"/>
                <w:sz w:val="24"/>
              </w:rPr>
              <w:t>□单间  □</w:t>
            </w:r>
            <w:proofErr w:type="gramStart"/>
            <w:r>
              <w:rPr>
                <w:rFonts w:ascii="宋体" w:hAnsi="宋体" w:hint="eastAsia"/>
                <w:sz w:val="24"/>
              </w:rPr>
              <w:t>标双</w:t>
            </w:r>
            <w:proofErr w:type="gramEnd"/>
          </w:p>
        </w:tc>
      </w:tr>
      <w:tr w:rsidR="00E46FD0">
        <w:trPr>
          <w:trHeight w:val="507"/>
          <w:jc w:val="center"/>
        </w:trPr>
        <w:tc>
          <w:tcPr>
            <w:tcW w:w="744" w:type="dxa"/>
            <w:vAlign w:val="center"/>
          </w:tcPr>
          <w:p w:rsidR="00E46FD0" w:rsidRDefault="00177894">
            <w:pPr>
              <w:tabs>
                <w:tab w:val="left" w:pos="2955"/>
              </w:tabs>
              <w:spacing w:line="360" w:lineRule="exact"/>
              <w:jc w:val="center"/>
              <w:rPr>
                <w:rFonts w:ascii="黑体" w:eastAsia="黑体" w:hAnsi="黑体"/>
                <w:b/>
                <w:sz w:val="24"/>
              </w:rPr>
            </w:pPr>
            <w:r>
              <w:rPr>
                <w:rFonts w:ascii="黑体" w:eastAsia="黑体" w:hAnsi="黑体" w:hint="eastAsia"/>
                <w:b/>
                <w:sz w:val="24"/>
              </w:rPr>
              <w:t>8</w:t>
            </w:r>
          </w:p>
        </w:tc>
        <w:tc>
          <w:tcPr>
            <w:tcW w:w="2286" w:type="dxa"/>
            <w:gridSpan w:val="3"/>
            <w:vAlign w:val="center"/>
          </w:tcPr>
          <w:p w:rsidR="00E46FD0" w:rsidRDefault="00E46FD0">
            <w:pPr>
              <w:tabs>
                <w:tab w:val="left" w:pos="2955"/>
              </w:tabs>
              <w:spacing w:line="360" w:lineRule="exact"/>
              <w:jc w:val="center"/>
              <w:rPr>
                <w:rFonts w:ascii="黑体" w:eastAsia="黑体" w:hAnsi="黑体"/>
                <w:b/>
                <w:sz w:val="24"/>
              </w:rPr>
            </w:pPr>
          </w:p>
        </w:tc>
        <w:tc>
          <w:tcPr>
            <w:tcW w:w="1190" w:type="dxa"/>
            <w:vAlign w:val="center"/>
          </w:tcPr>
          <w:p w:rsidR="00E46FD0" w:rsidRDefault="00E46FD0">
            <w:pPr>
              <w:tabs>
                <w:tab w:val="left" w:pos="2955"/>
              </w:tabs>
              <w:spacing w:line="360" w:lineRule="exact"/>
              <w:jc w:val="center"/>
              <w:rPr>
                <w:rFonts w:ascii="黑体" w:eastAsia="黑体" w:hAnsi="黑体"/>
                <w:b/>
                <w:sz w:val="24"/>
              </w:rPr>
            </w:pPr>
          </w:p>
        </w:tc>
        <w:tc>
          <w:tcPr>
            <w:tcW w:w="3100" w:type="dxa"/>
            <w:gridSpan w:val="4"/>
            <w:vAlign w:val="center"/>
          </w:tcPr>
          <w:p w:rsidR="00E46FD0" w:rsidRDefault="00E46FD0">
            <w:pPr>
              <w:tabs>
                <w:tab w:val="left" w:pos="2955"/>
              </w:tabs>
              <w:spacing w:line="360" w:lineRule="exact"/>
              <w:jc w:val="center"/>
              <w:rPr>
                <w:rFonts w:ascii="黑体" w:eastAsia="黑体" w:hAnsi="黑体"/>
                <w:b/>
                <w:sz w:val="24"/>
              </w:rPr>
            </w:pPr>
          </w:p>
        </w:tc>
        <w:tc>
          <w:tcPr>
            <w:tcW w:w="2630" w:type="dxa"/>
            <w:vAlign w:val="center"/>
          </w:tcPr>
          <w:p w:rsidR="00E46FD0" w:rsidRDefault="00177894">
            <w:pPr>
              <w:jc w:val="center"/>
            </w:pPr>
            <w:r>
              <w:rPr>
                <w:rFonts w:ascii="宋体" w:hAnsi="宋体" w:hint="eastAsia"/>
                <w:sz w:val="24"/>
              </w:rPr>
              <w:t>□单间  □</w:t>
            </w:r>
            <w:proofErr w:type="gramStart"/>
            <w:r>
              <w:rPr>
                <w:rFonts w:ascii="宋体" w:hAnsi="宋体" w:hint="eastAsia"/>
                <w:sz w:val="24"/>
              </w:rPr>
              <w:t>标双</w:t>
            </w:r>
            <w:proofErr w:type="gramEnd"/>
          </w:p>
        </w:tc>
      </w:tr>
      <w:tr w:rsidR="00E46FD0">
        <w:trPr>
          <w:trHeight w:val="567"/>
          <w:jc w:val="center"/>
        </w:trPr>
        <w:tc>
          <w:tcPr>
            <w:tcW w:w="1794" w:type="dxa"/>
            <w:gridSpan w:val="3"/>
            <w:vAlign w:val="center"/>
          </w:tcPr>
          <w:p w:rsidR="00E46FD0" w:rsidRDefault="00177894">
            <w:pPr>
              <w:jc w:val="center"/>
              <w:rPr>
                <w:rFonts w:ascii="宋体" w:hAnsi="宋体"/>
                <w:b/>
                <w:sz w:val="24"/>
              </w:rPr>
            </w:pPr>
            <w:r>
              <w:rPr>
                <w:rFonts w:ascii="宋体" w:hAnsi="宋体" w:hint="eastAsia"/>
                <w:b/>
                <w:sz w:val="24"/>
              </w:rPr>
              <w:t>费用缴纳</w:t>
            </w:r>
          </w:p>
        </w:tc>
        <w:tc>
          <w:tcPr>
            <w:tcW w:w="8156" w:type="dxa"/>
            <w:gridSpan w:val="7"/>
            <w:vAlign w:val="center"/>
          </w:tcPr>
          <w:p w:rsidR="00E46FD0" w:rsidRDefault="00177894">
            <w:pPr>
              <w:rPr>
                <w:rFonts w:ascii="宋体" w:hAnsi="宋体"/>
                <w:sz w:val="24"/>
              </w:rPr>
            </w:pPr>
            <w:r>
              <w:rPr>
                <w:rFonts w:ascii="宋体" w:hAnsi="宋体" w:hint="eastAsia"/>
                <w:sz w:val="24"/>
              </w:rPr>
              <w:t xml:space="preserve">□开课前一周转账（备注培训费用）      □现金支付  </w:t>
            </w:r>
          </w:p>
        </w:tc>
      </w:tr>
      <w:tr w:rsidR="00E46FD0">
        <w:trPr>
          <w:trHeight w:val="567"/>
          <w:jc w:val="center"/>
        </w:trPr>
        <w:tc>
          <w:tcPr>
            <w:tcW w:w="1794" w:type="dxa"/>
            <w:gridSpan w:val="3"/>
            <w:vAlign w:val="center"/>
          </w:tcPr>
          <w:p w:rsidR="00E46FD0" w:rsidRDefault="00177894">
            <w:pPr>
              <w:tabs>
                <w:tab w:val="left" w:pos="2955"/>
              </w:tabs>
              <w:spacing w:line="400" w:lineRule="exact"/>
              <w:ind w:firstLineChars="100" w:firstLine="280"/>
              <w:rPr>
                <w:rFonts w:ascii="宋体" w:hAnsi="宋体" w:cs="宋体"/>
                <w:color w:val="000000"/>
                <w:sz w:val="28"/>
                <w:szCs w:val="28"/>
              </w:rPr>
            </w:pPr>
            <w:r>
              <w:rPr>
                <w:rFonts w:ascii="宋体" w:hAnsi="宋体" w:cs="宋体" w:hint="eastAsia"/>
                <w:color w:val="000000"/>
                <w:sz w:val="28"/>
                <w:szCs w:val="28"/>
              </w:rPr>
              <w:t>方圆账户</w:t>
            </w:r>
          </w:p>
        </w:tc>
        <w:tc>
          <w:tcPr>
            <w:tcW w:w="8156" w:type="dxa"/>
            <w:gridSpan w:val="7"/>
            <w:vAlign w:val="center"/>
          </w:tcPr>
          <w:p w:rsidR="00E46FD0" w:rsidRDefault="00177894">
            <w:pPr>
              <w:tabs>
                <w:tab w:val="left" w:pos="2955"/>
              </w:tabs>
              <w:spacing w:line="400" w:lineRule="exact"/>
              <w:rPr>
                <w:rFonts w:ascii="宋体" w:hAnsi="宋体" w:cs="宋体"/>
                <w:color w:val="000000"/>
                <w:sz w:val="28"/>
                <w:szCs w:val="28"/>
              </w:rPr>
            </w:pPr>
            <w:r>
              <w:rPr>
                <w:rFonts w:ascii="宋体" w:hAnsi="宋体" w:cs="宋体" w:hint="eastAsia"/>
                <w:color w:val="000000"/>
                <w:sz w:val="28"/>
                <w:szCs w:val="28"/>
              </w:rPr>
              <w:t>开户单位：方圆标志认证集团广东有限公司</w:t>
            </w:r>
          </w:p>
          <w:p w:rsidR="00E46FD0" w:rsidRDefault="00177894">
            <w:pPr>
              <w:tabs>
                <w:tab w:val="left" w:pos="2955"/>
              </w:tabs>
              <w:spacing w:line="400" w:lineRule="exact"/>
              <w:rPr>
                <w:rFonts w:ascii="宋体" w:hAnsi="宋体" w:cs="宋体"/>
                <w:color w:val="000000"/>
                <w:sz w:val="28"/>
                <w:szCs w:val="28"/>
              </w:rPr>
            </w:pPr>
            <w:r>
              <w:rPr>
                <w:rFonts w:ascii="宋体" w:hAnsi="宋体" w:cs="宋体" w:hint="eastAsia"/>
                <w:color w:val="000000"/>
                <w:sz w:val="28"/>
                <w:szCs w:val="28"/>
              </w:rPr>
              <w:t>开户银行：广发银行广州江南西支行</w:t>
            </w:r>
          </w:p>
          <w:p w:rsidR="00E46FD0" w:rsidRDefault="00177894">
            <w:pPr>
              <w:tabs>
                <w:tab w:val="left" w:pos="2955"/>
              </w:tabs>
              <w:spacing w:line="400" w:lineRule="exact"/>
              <w:rPr>
                <w:rFonts w:ascii="宋体" w:hAnsi="宋体" w:cs="宋体"/>
                <w:color w:val="000000"/>
                <w:sz w:val="28"/>
                <w:szCs w:val="28"/>
              </w:rPr>
            </w:pPr>
            <w:proofErr w:type="gramStart"/>
            <w:r>
              <w:rPr>
                <w:rFonts w:ascii="宋体" w:hAnsi="宋体" w:cs="宋体" w:hint="eastAsia"/>
                <w:color w:val="000000"/>
                <w:sz w:val="28"/>
                <w:szCs w:val="28"/>
              </w:rPr>
              <w:t>账</w:t>
            </w:r>
            <w:proofErr w:type="gramEnd"/>
            <w:r>
              <w:rPr>
                <w:rFonts w:ascii="宋体" w:hAnsi="宋体" w:cs="宋体" w:hint="eastAsia"/>
                <w:color w:val="000000"/>
                <w:sz w:val="28"/>
                <w:szCs w:val="28"/>
              </w:rPr>
              <w:t xml:space="preserve">    号：101006516010005641</w:t>
            </w:r>
          </w:p>
        </w:tc>
      </w:tr>
      <w:tr w:rsidR="00E46FD0">
        <w:trPr>
          <w:trHeight w:val="567"/>
          <w:jc w:val="center"/>
        </w:trPr>
        <w:tc>
          <w:tcPr>
            <w:tcW w:w="1794" w:type="dxa"/>
            <w:gridSpan w:val="3"/>
            <w:vAlign w:val="center"/>
          </w:tcPr>
          <w:p w:rsidR="00E46FD0" w:rsidRDefault="00177894">
            <w:pPr>
              <w:jc w:val="center"/>
              <w:rPr>
                <w:rFonts w:ascii="宋体" w:hAnsi="宋体"/>
                <w:b/>
                <w:sz w:val="24"/>
              </w:rPr>
            </w:pPr>
            <w:r>
              <w:rPr>
                <w:rFonts w:ascii="宋体" w:hAnsi="宋体" w:hint="eastAsia"/>
                <w:b/>
                <w:sz w:val="24"/>
              </w:rPr>
              <w:t>开票信息</w:t>
            </w:r>
          </w:p>
        </w:tc>
        <w:tc>
          <w:tcPr>
            <w:tcW w:w="8156" w:type="dxa"/>
            <w:gridSpan w:val="7"/>
          </w:tcPr>
          <w:p w:rsidR="00E46FD0" w:rsidRDefault="00177894">
            <w:pPr>
              <w:rPr>
                <w:rFonts w:ascii="宋体" w:hAnsi="宋体"/>
                <w:sz w:val="24"/>
              </w:rPr>
            </w:pPr>
            <w:r>
              <w:rPr>
                <w:rFonts w:ascii="宋体" w:hAnsi="宋体" w:hint="eastAsia"/>
                <w:sz w:val="24"/>
              </w:rPr>
              <w:t>□增值税普通发票</w:t>
            </w:r>
          </w:p>
          <w:p w:rsidR="00E46FD0" w:rsidRDefault="00177894">
            <w:pPr>
              <w:rPr>
                <w:rFonts w:ascii="宋体" w:hAnsi="宋体"/>
                <w:sz w:val="24"/>
              </w:rPr>
            </w:pPr>
            <w:r>
              <w:rPr>
                <w:rFonts w:ascii="宋体" w:hAnsi="宋体" w:hint="eastAsia"/>
                <w:sz w:val="24"/>
              </w:rPr>
              <w:t xml:space="preserve">1.开票人名称：（                               ） </w:t>
            </w:r>
          </w:p>
          <w:p w:rsidR="00E46FD0" w:rsidRDefault="00177894">
            <w:pPr>
              <w:rPr>
                <w:rFonts w:ascii="宋体" w:hAnsi="宋体"/>
                <w:sz w:val="24"/>
              </w:rPr>
            </w:pPr>
            <w:r>
              <w:rPr>
                <w:rFonts w:ascii="宋体" w:hAnsi="宋体" w:hint="eastAsia"/>
                <w:sz w:val="24"/>
              </w:rPr>
              <w:t>2.纳税人识别号：（                             ）</w:t>
            </w:r>
          </w:p>
          <w:p w:rsidR="00E46FD0" w:rsidRDefault="00177894">
            <w:pPr>
              <w:rPr>
                <w:rFonts w:ascii="宋体" w:hAnsi="宋体"/>
                <w:sz w:val="24"/>
              </w:rPr>
            </w:pPr>
            <w:r>
              <w:rPr>
                <w:rFonts w:ascii="宋体" w:hAnsi="宋体" w:hint="eastAsia"/>
                <w:sz w:val="24"/>
              </w:rPr>
              <w:t>3.地址及电话：（                                           ）</w:t>
            </w:r>
          </w:p>
          <w:p w:rsidR="00E46FD0" w:rsidRDefault="00177894">
            <w:pPr>
              <w:rPr>
                <w:rFonts w:ascii="宋体" w:hAnsi="宋体"/>
                <w:sz w:val="24"/>
              </w:rPr>
            </w:pPr>
            <w:r>
              <w:rPr>
                <w:rFonts w:ascii="宋体" w:hAnsi="宋体" w:hint="eastAsia"/>
                <w:sz w:val="24"/>
              </w:rPr>
              <w:t>4.开户行及账号：（                                         ）</w:t>
            </w:r>
          </w:p>
        </w:tc>
      </w:tr>
      <w:tr w:rsidR="00E46FD0">
        <w:trPr>
          <w:trHeight w:val="567"/>
          <w:jc w:val="center"/>
        </w:trPr>
        <w:tc>
          <w:tcPr>
            <w:tcW w:w="1794" w:type="dxa"/>
            <w:gridSpan w:val="3"/>
            <w:vAlign w:val="center"/>
          </w:tcPr>
          <w:p w:rsidR="00E46FD0" w:rsidRDefault="00177894">
            <w:pPr>
              <w:jc w:val="center"/>
              <w:rPr>
                <w:rFonts w:ascii="宋体" w:hAnsi="宋体"/>
                <w:b/>
                <w:sz w:val="24"/>
              </w:rPr>
            </w:pPr>
            <w:r>
              <w:rPr>
                <w:rFonts w:ascii="宋体" w:hAnsi="宋体" w:hint="eastAsia"/>
                <w:b/>
                <w:sz w:val="24"/>
              </w:rPr>
              <w:t>★温馨提示</w:t>
            </w:r>
          </w:p>
        </w:tc>
        <w:tc>
          <w:tcPr>
            <w:tcW w:w="8156" w:type="dxa"/>
            <w:gridSpan w:val="7"/>
            <w:vAlign w:val="center"/>
          </w:tcPr>
          <w:p w:rsidR="00E46FD0" w:rsidRDefault="00177894">
            <w:pPr>
              <w:rPr>
                <w:rFonts w:ascii="宋体" w:hAnsi="宋体"/>
                <w:b/>
                <w:sz w:val="24"/>
              </w:rPr>
            </w:pPr>
            <w:proofErr w:type="gramStart"/>
            <w:r>
              <w:rPr>
                <w:rFonts w:ascii="宋体" w:hAnsi="宋体" w:hint="eastAsia"/>
                <w:b/>
                <w:sz w:val="24"/>
              </w:rPr>
              <w:t>报名请</w:t>
            </w:r>
            <w:proofErr w:type="gramEnd"/>
            <w:r>
              <w:rPr>
                <w:rFonts w:ascii="宋体" w:hAnsi="宋体" w:hint="eastAsia"/>
                <w:b/>
                <w:sz w:val="24"/>
              </w:rPr>
              <w:t>带上大一寸彩色相片一张</w:t>
            </w:r>
          </w:p>
        </w:tc>
      </w:tr>
    </w:tbl>
    <w:p w:rsidR="00E46FD0" w:rsidRDefault="00177894">
      <w:pPr>
        <w:rPr>
          <w:rFonts w:ascii="黑体" w:eastAsia="黑体" w:hAnsi="黑体"/>
          <w:b/>
          <w:szCs w:val="21"/>
        </w:rPr>
      </w:pPr>
      <w:r>
        <w:rPr>
          <w:rFonts w:ascii="黑体" w:eastAsia="黑体" w:hAnsi="黑体" w:hint="eastAsia"/>
          <w:b/>
          <w:szCs w:val="21"/>
        </w:rPr>
        <w:t xml:space="preserve">                                </w:t>
      </w:r>
    </w:p>
    <w:p w:rsidR="00E46FD0" w:rsidRDefault="00E46FD0">
      <w:pPr>
        <w:tabs>
          <w:tab w:val="left" w:pos="2955"/>
        </w:tabs>
        <w:spacing w:line="240" w:lineRule="exact"/>
        <w:rPr>
          <w:rFonts w:ascii="黑体" w:eastAsia="黑体" w:hAnsi="黑体"/>
          <w:b/>
          <w:szCs w:val="21"/>
        </w:rPr>
      </w:pPr>
    </w:p>
    <w:p w:rsidR="00E46FD0" w:rsidRDefault="00E46FD0">
      <w:pPr>
        <w:tabs>
          <w:tab w:val="left" w:pos="2955"/>
        </w:tabs>
        <w:spacing w:line="240" w:lineRule="exact"/>
        <w:rPr>
          <w:rFonts w:ascii="黑体" w:eastAsia="黑体" w:hAnsi="黑体"/>
          <w:b/>
          <w:szCs w:val="21"/>
        </w:rPr>
      </w:pPr>
    </w:p>
    <w:p w:rsidR="00E46FD0" w:rsidRDefault="00E46FD0">
      <w:pPr>
        <w:tabs>
          <w:tab w:val="left" w:pos="2955"/>
        </w:tabs>
        <w:spacing w:line="240" w:lineRule="exact"/>
        <w:rPr>
          <w:rFonts w:ascii="黑体" w:eastAsia="黑体" w:hAnsi="黑体"/>
          <w:b/>
          <w:szCs w:val="21"/>
        </w:rPr>
      </w:pPr>
    </w:p>
    <w:p w:rsidR="00E46FD0" w:rsidRDefault="00177894">
      <w:pPr>
        <w:spacing w:line="400" w:lineRule="exact"/>
        <w:jc w:val="right"/>
        <w:rPr>
          <w:rFonts w:ascii="宋体" w:hAnsi="宋体" w:cs="宋体"/>
          <w:bCs/>
          <w:sz w:val="28"/>
          <w:szCs w:val="28"/>
        </w:rPr>
      </w:pPr>
      <w:r>
        <w:rPr>
          <w:rFonts w:ascii="宋体" w:hAnsi="宋体" w:cs="宋体" w:hint="eastAsia"/>
          <w:bCs/>
          <w:sz w:val="28"/>
          <w:szCs w:val="28"/>
        </w:rPr>
        <w:t>方圆标志认证集团广东有限公司</w:t>
      </w:r>
    </w:p>
    <w:p w:rsidR="00E46FD0" w:rsidRDefault="00177894">
      <w:pPr>
        <w:spacing w:line="400" w:lineRule="exact"/>
        <w:jc w:val="center"/>
        <w:rPr>
          <w:rFonts w:ascii="宋体" w:hAnsi="宋体" w:cs="宋体"/>
          <w:b/>
          <w:sz w:val="28"/>
          <w:szCs w:val="28"/>
        </w:rPr>
      </w:pPr>
      <w:r>
        <w:rPr>
          <w:rFonts w:ascii="宋体" w:hAnsi="宋体" w:cs="宋体" w:hint="eastAsia"/>
          <w:bCs/>
          <w:sz w:val="28"/>
          <w:szCs w:val="28"/>
        </w:rPr>
        <w:t xml:space="preserve">                                          方圆广东公司培训学院</w:t>
      </w:r>
    </w:p>
    <w:p w:rsidR="00E46FD0" w:rsidRDefault="00177894">
      <w:pPr>
        <w:spacing w:line="400" w:lineRule="exact"/>
        <w:jc w:val="center"/>
        <w:rPr>
          <w:rFonts w:ascii="宋体" w:hAnsi="宋体" w:cs="宋体"/>
          <w:bCs/>
          <w:sz w:val="28"/>
          <w:szCs w:val="28"/>
        </w:rPr>
      </w:pPr>
      <w:r>
        <w:rPr>
          <w:rFonts w:ascii="宋体" w:hAnsi="宋体" w:cs="宋体" w:hint="eastAsia"/>
          <w:bCs/>
          <w:sz w:val="28"/>
          <w:szCs w:val="28"/>
        </w:rPr>
        <w:t xml:space="preserve">                                           2018年12月21日</w:t>
      </w:r>
    </w:p>
    <w:p w:rsidR="00E46FD0" w:rsidRDefault="00E46FD0">
      <w:pPr>
        <w:tabs>
          <w:tab w:val="left" w:pos="2955"/>
        </w:tabs>
        <w:spacing w:line="240" w:lineRule="exact"/>
        <w:rPr>
          <w:rFonts w:ascii="黑体" w:eastAsia="黑体" w:hAnsi="黑体"/>
          <w:b/>
          <w:szCs w:val="21"/>
        </w:rPr>
      </w:pPr>
    </w:p>
    <w:sectPr w:rsidR="00E46FD0">
      <w:headerReference w:type="default" r:id="rId9"/>
      <w:pgSz w:w="11906" w:h="16838"/>
      <w:pgMar w:top="1213" w:right="1080" w:bottom="568" w:left="1080" w:header="454" w:footer="567" w:gutter="0"/>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DF" w:rsidRDefault="00E266DF">
      <w:r>
        <w:separator/>
      </w:r>
    </w:p>
  </w:endnote>
  <w:endnote w:type="continuationSeparator" w:id="0">
    <w:p w:rsidR="00E266DF" w:rsidRDefault="00E2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DF" w:rsidRDefault="00E266DF">
      <w:r>
        <w:separator/>
      </w:r>
    </w:p>
  </w:footnote>
  <w:footnote w:type="continuationSeparator" w:id="0">
    <w:p w:rsidR="00E266DF" w:rsidRDefault="00E2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D0" w:rsidRDefault="00177894">
    <w:pPr>
      <w:spacing w:line="560" w:lineRule="exact"/>
      <w:ind w:rightChars="-342" w:right="-718"/>
      <w:jc w:val="center"/>
      <w:rPr>
        <w:rFonts w:ascii="微软雅黑" w:eastAsia="微软雅黑" w:hAnsi="微软雅黑" w:cs="微软雅黑"/>
        <w:b/>
        <w:bCs/>
        <w:sz w:val="44"/>
        <w:szCs w:val="44"/>
      </w:rPr>
    </w:pPr>
    <w:r>
      <w:rPr>
        <w:rFonts w:ascii="微软雅黑" w:eastAsia="微软雅黑" w:hAnsi="微软雅黑" w:cs="微软雅黑" w:hint="eastAsia"/>
        <w:b/>
        <w:bCs/>
        <w:noProof/>
        <w:spacing w:val="20"/>
        <w:sz w:val="44"/>
        <w:szCs w:val="44"/>
      </w:rPr>
      <w:drawing>
        <wp:anchor distT="0" distB="0" distL="114300" distR="114300" simplePos="0" relativeHeight="251658240" behindDoc="0" locked="0" layoutInCell="1" allowOverlap="0">
          <wp:simplePos x="0" y="0"/>
          <wp:positionH relativeFrom="column">
            <wp:posOffset>198120</wp:posOffset>
          </wp:positionH>
          <wp:positionV relativeFrom="paragraph">
            <wp:posOffset>-8255</wp:posOffset>
          </wp:positionV>
          <wp:extent cx="739775" cy="720090"/>
          <wp:effectExtent l="0" t="0" r="9525" b="3810"/>
          <wp:wrapSquare wrapText="largest"/>
          <wp:docPr id="1" name="图片 1" descr="方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方圆标志"/>
                  <pic:cNvPicPr>
                    <a:picLocks noChangeAspect="1"/>
                  </pic:cNvPicPr>
                </pic:nvPicPr>
                <pic:blipFill>
                  <a:blip r:embed="rId1"/>
                  <a:stretch>
                    <a:fillRect/>
                  </a:stretch>
                </pic:blipFill>
                <pic:spPr>
                  <a:xfrm>
                    <a:off x="0" y="0"/>
                    <a:ext cx="739775" cy="720090"/>
                  </a:xfrm>
                  <a:prstGeom prst="rect">
                    <a:avLst/>
                  </a:prstGeom>
                  <a:noFill/>
                  <a:ln w="9525">
                    <a:noFill/>
                  </a:ln>
                </pic:spPr>
              </pic:pic>
            </a:graphicData>
          </a:graphic>
        </wp:anchor>
      </w:drawing>
    </w:r>
    <w:r>
      <w:rPr>
        <w:rFonts w:ascii="微软雅黑" w:eastAsia="微软雅黑" w:hAnsi="微软雅黑" w:cs="微软雅黑" w:hint="eastAsia"/>
        <w:b/>
        <w:bCs/>
        <w:color w:val="FF0000"/>
        <w:spacing w:val="20"/>
        <w:sz w:val="44"/>
        <w:szCs w:val="44"/>
      </w:rPr>
      <w:t>方圆标志认证集团广东有限公司</w:t>
    </w:r>
  </w:p>
  <w:p w:rsidR="00E46FD0" w:rsidRDefault="00177894">
    <w:pPr>
      <w:spacing w:line="560" w:lineRule="exact"/>
      <w:ind w:rightChars="-342" w:right="-718"/>
      <w:jc w:val="center"/>
      <w:rPr>
        <w:rFonts w:ascii="微软雅黑" w:eastAsia="微软雅黑" w:hAnsi="微软雅黑" w:cs="微软雅黑"/>
        <w:b/>
        <w:bCs/>
        <w:color w:val="FF0000"/>
        <w:spacing w:val="20"/>
        <w:sz w:val="44"/>
        <w:szCs w:val="44"/>
      </w:rPr>
    </w:pPr>
    <w:r>
      <w:rPr>
        <w:rFonts w:hint="eastAsia"/>
        <w:b/>
        <w:bCs/>
        <w:noProof/>
        <w:color w:val="FF0000"/>
        <w:u w:val="double"/>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354330</wp:posOffset>
              </wp:positionV>
              <wp:extent cx="6257925" cy="0"/>
              <wp:effectExtent l="0" t="12700" r="3175" b="12700"/>
              <wp:wrapNone/>
              <wp:docPr id="2" name="自选图形 1"/>
              <wp:cNvGraphicFramePr/>
              <a:graphic xmlns:a="http://schemas.openxmlformats.org/drawingml/2006/main">
                <a:graphicData uri="http://schemas.microsoft.com/office/word/2010/wordprocessingShape">
                  <wps:wsp>
                    <wps:cNvCnPr/>
                    <wps:spPr>
                      <a:xfrm>
                        <a:off x="0" y="0"/>
                        <a:ext cx="6257925"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1" o:spid="_x0000_s1026" o:spt="32" type="#_x0000_t32" style="position:absolute;left:0pt;margin-left:-2.5pt;margin-top:27.9pt;height:0pt;width:492.75pt;z-index:251660288;mso-width-relative:page;mso-height-relative:page;" filled="f" stroked="t" coordsize="21600,21600" o:gfxdata="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ECU/WAAAACAEAAA8AAAAA&#10;AAAAAQAgAAAAIgAAAGRycy9kb3ducmV2LnhtbFBLAQIUABQAAAAIAIdO4kBGFaEr3QEAAJYDAAAO&#10;AAAAAAAAAAEAIAAAACUBAABkcnMvZTJvRG9jLnhtbFBLBQYAAAAABgAGAFkBAAB0BQAAAAA=&#10;">
              <v:fill on="f" focussize="0,0"/>
              <v:stroke weight="2pt" color="#FF0000" joinstyle="round"/>
              <v:imagedata o:title=""/>
              <o:lock v:ext="edit" aspectratio="f"/>
            </v:shape>
          </w:pict>
        </mc:Fallback>
      </mc:AlternateContent>
    </w:r>
    <w:r>
      <w:rPr>
        <w:rFonts w:ascii="微软雅黑" w:eastAsia="微软雅黑" w:hAnsi="微软雅黑" w:cs="微软雅黑" w:hint="eastAsia"/>
        <w:b/>
        <w:bCs/>
        <w:color w:val="FF0000"/>
        <w:spacing w:val="20"/>
        <w:sz w:val="44"/>
        <w:szCs w:val="44"/>
      </w:rPr>
      <w:t>方圆广东公司培训学院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631681"/>
    <w:multiLevelType w:val="singleLevel"/>
    <w:tmpl w:val="FB631681"/>
    <w:lvl w:ilvl="0">
      <w:start w:val="5"/>
      <w:numFmt w:val="chineseCounting"/>
      <w:suff w:val="nothing"/>
      <w:lvlText w:val="%1、"/>
      <w:lvlJc w:val="left"/>
      <w:rPr>
        <w:rFonts w:hint="eastAsia"/>
      </w:rPr>
    </w:lvl>
  </w:abstractNum>
  <w:abstractNum w:abstractNumId="1">
    <w:nsid w:val="686F26DC"/>
    <w:multiLevelType w:val="singleLevel"/>
    <w:tmpl w:val="686F26D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44"/>
    <w:rsid w:val="000A7B70"/>
    <w:rsid w:val="00115F7B"/>
    <w:rsid w:val="00172A27"/>
    <w:rsid w:val="00177894"/>
    <w:rsid w:val="001C2B71"/>
    <w:rsid w:val="002505E1"/>
    <w:rsid w:val="0032699D"/>
    <w:rsid w:val="00333E9C"/>
    <w:rsid w:val="0041731C"/>
    <w:rsid w:val="00492049"/>
    <w:rsid w:val="006A7C3A"/>
    <w:rsid w:val="007C4E98"/>
    <w:rsid w:val="00830F50"/>
    <w:rsid w:val="00A1222B"/>
    <w:rsid w:val="00AE55C3"/>
    <w:rsid w:val="00B14A95"/>
    <w:rsid w:val="00B1746B"/>
    <w:rsid w:val="00C55826"/>
    <w:rsid w:val="00D73BD4"/>
    <w:rsid w:val="00DE4359"/>
    <w:rsid w:val="00E266DF"/>
    <w:rsid w:val="00E46FD0"/>
    <w:rsid w:val="00E855F9"/>
    <w:rsid w:val="00E857E0"/>
    <w:rsid w:val="00E9331F"/>
    <w:rsid w:val="03143E7C"/>
    <w:rsid w:val="046C2EAF"/>
    <w:rsid w:val="08485079"/>
    <w:rsid w:val="09516D65"/>
    <w:rsid w:val="10364B75"/>
    <w:rsid w:val="14FF0DEF"/>
    <w:rsid w:val="161F34DF"/>
    <w:rsid w:val="16C63497"/>
    <w:rsid w:val="17681C6A"/>
    <w:rsid w:val="186E1E20"/>
    <w:rsid w:val="19886C34"/>
    <w:rsid w:val="1CB0295F"/>
    <w:rsid w:val="1E141C56"/>
    <w:rsid w:val="1E5F6B1B"/>
    <w:rsid w:val="1EFC6A2C"/>
    <w:rsid w:val="1F612175"/>
    <w:rsid w:val="214F5F01"/>
    <w:rsid w:val="23DE4FE5"/>
    <w:rsid w:val="24D024A0"/>
    <w:rsid w:val="25601DD9"/>
    <w:rsid w:val="25A10379"/>
    <w:rsid w:val="268F74D5"/>
    <w:rsid w:val="26A4432A"/>
    <w:rsid w:val="29617578"/>
    <w:rsid w:val="29911C65"/>
    <w:rsid w:val="2BC9059E"/>
    <w:rsid w:val="30517D07"/>
    <w:rsid w:val="30642220"/>
    <w:rsid w:val="323B2DB5"/>
    <w:rsid w:val="362F290B"/>
    <w:rsid w:val="3A46758E"/>
    <w:rsid w:val="3A6B1233"/>
    <w:rsid w:val="3C6F0DC9"/>
    <w:rsid w:val="44C72712"/>
    <w:rsid w:val="46B829E5"/>
    <w:rsid w:val="472D5FA1"/>
    <w:rsid w:val="47AE2757"/>
    <w:rsid w:val="484C0B63"/>
    <w:rsid w:val="4E7C529C"/>
    <w:rsid w:val="5D0209BC"/>
    <w:rsid w:val="5E001A52"/>
    <w:rsid w:val="611D51B4"/>
    <w:rsid w:val="63A12FE9"/>
    <w:rsid w:val="641D6A23"/>
    <w:rsid w:val="667B62C7"/>
    <w:rsid w:val="6D535020"/>
    <w:rsid w:val="6EF40A16"/>
    <w:rsid w:val="6FDA16B4"/>
    <w:rsid w:val="711B7C95"/>
    <w:rsid w:val="71C53289"/>
    <w:rsid w:val="72763B14"/>
    <w:rsid w:val="744E4FA1"/>
    <w:rsid w:val="77555E16"/>
    <w:rsid w:val="784A4977"/>
    <w:rsid w:val="799B2249"/>
    <w:rsid w:val="7CD5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Hyperlink"/>
    <w:basedOn w:val="a0"/>
    <w:qFormat/>
    <w:rPr>
      <w:color w:val="0563C1" w:themeColor="hyperlink"/>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unhideWhenUsed/>
    <w:qFormat/>
    <w:pPr>
      <w:ind w:firstLineChars="200" w:firstLine="420"/>
    </w:pPr>
    <w:rPr>
      <w:szCs w:val="21"/>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Hyperlink"/>
    <w:basedOn w:val="a0"/>
    <w:qFormat/>
    <w:rPr>
      <w:color w:val="0563C1" w:themeColor="hyperlink"/>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unhideWhenUsed/>
    <w:qFormat/>
    <w:pPr>
      <w:ind w:firstLineChars="200" w:firstLine="420"/>
    </w:pPr>
    <w:rPr>
      <w:szCs w:val="21"/>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399</Words>
  <Characters>2279</Characters>
  <Application>Microsoft Office Word</Application>
  <DocSecurity>0</DocSecurity>
  <Lines>18</Lines>
  <Paragraphs>5</Paragraphs>
  <ScaleCrop>false</ScaleCrop>
  <Company>Microsoft</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dc:creator>
  <cp:lastModifiedBy>Microsoft</cp:lastModifiedBy>
  <cp:revision>17</cp:revision>
  <cp:lastPrinted>2018-03-27T02:57:00Z</cp:lastPrinted>
  <dcterms:created xsi:type="dcterms:W3CDTF">2018-03-26T08:38:00Z</dcterms:created>
  <dcterms:modified xsi:type="dcterms:W3CDTF">2018-12-21T08:00:00Z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