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FC" w:rsidRPr="0078549F" w:rsidRDefault="00CA6EFC" w:rsidP="00785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12" w:lineRule="auto"/>
        <w:rPr>
          <w:rFonts w:asciiTheme="minorEastAsia" w:hAnsiTheme="minorEastAsia"/>
          <w:sz w:val="18"/>
          <w:szCs w:val="18"/>
        </w:rPr>
      </w:pPr>
      <w:r w:rsidRPr="0078549F">
        <w:rPr>
          <w:rFonts w:asciiTheme="minorEastAsia" w:hAnsiTheme="minorEastAsia" w:hint="eastAsia"/>
          <w:sz w:val="18"/>
          <w:szCs w:val="18"/>
        </w:rPr>
        <w:t>声明：</w:t>
      </w:r>
    </w:p>
    <w:p w:rsidR="00CA6EFC" w:rsidRPr="0078549F" w:rsidRDefault="00CA6EFC" w:rsidP="00785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12" w:lineRule="auto"/>
        <w:ind w:firstLine="420"/>
        <w:rPr>
          <w:rFonts w:asciiTheme="minorEastAsia" w:hAnsiTheme="minorEastAsia"/>
          <w:sz w:val="18"/>
          <w:szCs w:val="18"/>
        </w:rPr>
      </w:pPr>
      <w:r w:rsidRPr="0078549F">
        <w:rPr>
          <w:rFonts w:asciiTheme="minorEastAsia" w:hAnsiTheme="minorEastAsia" w:hint="eastAsia"/>
          <w:sz w:val="18"/>
          <w:szCs w:val="18"/>
        </w:rPr>
        <w:t>本组织保证本产品描述中的产品参数及关键部件、材料等信息与实际生产的认证产品保持一致，确保认证产品持续符合认证要求。获证后，如果影响产品标准符合性的参数及关键材料发生变化，本组织将向方圆提出认证变更，经方圆确认符合认证要求后方可实施变更。</w:t>
      </w:r>
    </w:p>
    <w:p w:rsidR="00C16E4D" w:rsidRPr="0078549F" w:rsidRDefault="00C16E4D" w:rsidP="00785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12" w:lineRule="auto"/>
        <w:ind w:firstLine="420"/>
        <w:rPr>
          <w:rFonts w:asciiTheme="minorEastAsia" w:hAnsiTheme="minorEastAsia"/>
          <w:sz w:val="18"/>
          <w:szCs w:val="18"/>
        </w:rPr>
      </w:pPr>
    </w:p>
    <w:p w:rsidR="00C16E4D" w:rsidRPr="0078549F" w:rsidRDefault="00C16E4D" w:rsidP="00785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12" w:lineRule="auto"/>
        <w:ind w:firstLine="420"/>
        <w:rPr>
          <w:rFonts w:asciiTheme="minorEastAsia" w:hAnsiTheme="minorEastAsia"/>
          <w:sz w:val="18"/>
          <w:szCs w:val="18"/>
        </w:rPr>
      </w:pPr>
    </w:p>
    <w:p w:rsidR="00CA6EFC" w:rsidRPr="0078549F" w:rsidRDefault="00CA6EFC" w:rsidP="00785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12" w:lineRule="auto"/>
        <w:ind w:firstLineChars="2500" w:firstLine="4500"/>
        <w:rPr>
          <w:rFonts w:asciiTheme="minorEastAsia" w:hAnsiTheme="minorEastAsia"/>
          <w:sz w:val="18"/>
          <w:szCs w:val="18"/>
        </w:rPr>
      </w:pPr>
      <w:r w:rsidRPr="0078549F">
        <w:rPr>
          <w:rFonts w:asciiTheme="minorEastAsia" w:hAnsiTheme="minorEastAsia" w:hint="eastAsia"/>
          <w:sz w:val="18"/>
          <w:szCs w:val="18"/>
        </w:rPr>
        <w:t xml:space="preserve">认证申请方（或生产企业）： </w:t>
      </w:r>
    </w:p>
    <w:p w:rsidR="00C16E4D" w:rsidRPr="0078549F" w:rsidRDefault="00C16E4D" w:rsidP="00785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12" w:lineRule="auto"/>
        <w:rPr>
          <w:rFonts w:asciiTheme="minorEastAsia" w:hAnsiTheme="minorEastAsia"/>
          <w:sz w:val="18"/>
          <w:szCs w:val="18"/>
        </w:rPr>
      </w:pPr>
    </w:p>
    <w:p w:rsidR="00CA6EFC" w:rsidRPr="0078549F" w:rsidRDefault="00CA6EFC" w:rsidP="00785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12" w:lineRule="auto"/>
        <w:ind w:firstLineChars="2500" w:firstLine="4500"/>
        <w:rPr>
          <w:rFonts w:asciiTheme="minorEastAsia" w:hAnsiTheme="minorEastAsia"/>
          <w:sz w:val="18"/>
          <w:szCs w:val="18"/>
        </w:rPr>
      </w:pPr>
      <w:r w:rsidRPr="0078549F">
        <w:rPr>
          <w:rFonts w:asciiTheme="minorEastAsia" w:hAnsiTheme="minorEastAsia" w:hint="eastAsia"/>
          <w:sz w:val="18"/>
          <w:szCs w:val="18"/>
        </w:rPr>
        <w:t xml:space="preserve">日期：   </w:t>
      </w:r>
      <w:r w:rsidR="00C16E4D" w:rsidRPr="0078549F">
        <w:rPr>
          <w:rFonts w:asciiTheme="minorEastAsia" w:hAnsiTheme="minorEastAsia" w:hint="eastAsia"/>
          <w:sz w:val="18"/>
          <w:szCs w:val="18"/>
        </w:rPr>
        <w:t xml:space="preserve">    </w:t>
      </w:r>
      <w:r w:rsidRPr="0078549F">
        <w:rPr>
          <w:rFonts w:asciiTheme="minorEastAsia" w:hAnsiTheme="minorEastAsia" w:hint="eastAsia"/>
          <w:sz w:val="18"/>
          <w:szCs w:val="18"/>
        </w:rPr>
        <w:t xml:space="preserve">  （公章）</w:t>
      </w:r>
    </w:p>
    <w:p w:rsidR="00CA6EFC" w:rsidRPr="0078549F" w:rsidRDefault="00CA6EFC" w:rsidP="0078549F">
      <w:pPr>
        <w:snapToGrid w:val="0"/>
        <w:spacing w:line="312" w:lineRule="auto"/>
        <w:rPr>
          <w:rFonts w:asciiTheme="minorEastAsia" w:hAnsiTheme="minorEastAsia"/>
          <w:szCs w:val="21"/>
        </w:rPr>
      </w:pPr>
    </w:p>
    <w:p w:rsidR="00A72F75" w:rsidRPr="0078549F" w:rsidRDefault="00A72F75" w:rsidP="0078549F">
      <w:pPr>
        <w:pStyle w:val="a6"/>
        <w:numPr>
          <w:ilvl w:val="0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b/>
          <w:sz w:val="24"/>
        </w:rPr>
      </w:pPr>
      <w:r w:rsidRPr="0078549F">
        <w:rPr>
          <w:rFonts w:asciiTheme="minorEastAsia" w:hAnsiTheme="minorEastAsia" w:hint="eastAsia"/>
          <w:b/>
          <w:sz w:val="24"/>
        </w:rPr>
        <w:t>认证单元产品型号规格及相关情况说明：</w:t>
      </w:r>
    </w:p>
    <w:p w:rsidR="0078549F" w:rsidRPr="0078549F" w:rsidRDefault="0078549F" w:rsidP="0078549F">
      <w:pPr>
        <w:pStyle w:val="a6"/>
        <w:numPr>
          <w:ilvl w:val="1"/>
          <w:numId w:val="6"/>
        </w:numPr>
        <w:snapToGrid w:val="0"/>
        <w:spacing w:line="312" w:lineRule="auto"/>
        <w:ind w:firstLineChars="0"/>
        <w:rPr>
          <w:rFonts w:asciiTheme="minorEastAsia" w:hAnsiTheme="minorEastAsia" w:hint="eastAsia"/>
          <w:sz w:val="24"/>
        </w:rPr>
      </w:pPr>
      <w:r w:rsidRPr="0078549F">
        <w:rPr>
          <w:rFonts w:asciiTheme="minorEastAsia" w:hAnsiTheme="minorEastAsia" w:hint="eastAsia"/>
          <w:sz w:val="24"/>
        </w:rPr>
        <w:t>认证单元产品型号规格</w:t>
      </w:r>
      <w:r>
        <w:rPr>
          <w:rFonts w:asciiTheme="minorEastAsia" w:hAnsiTheme="minorEastAsia" w:hint="eastAsia"/>
          <w:sz w:val="24"/>
        </w:rPr>
        <w:t>（</w:t>
      </w:r>
      <w:r w:rsidRPr="0078549F">
        <w:rPr>
          <w:rFonts w:ascii="楷体" w:eastAsia="楷体" w:hAnsi="楷体"/>
          <w:color w:val="FF0000"/>
        </w:rPr>
        <w:t>产品名称、型号、防爆标志、额定参数</w:t>
      </w:r>
      <w:r>
        <w:rPr>
          <w:rFonts w:asciiTheme="minorEastAsia" w:hAnsiTheme="minorEastAsia" w:hint="eastAsia"/>
          <w:sz w:val="24"/>
        </w:rPr>
        <w:t>）</w:t>
      </w:r>
    </w:p>
    <w:p w:rsidR="00A72F75" w:rsidRDefault="00A72F75" w:rsidP="0078549F">
      <w:pPr>
        <w:spacing w:line="312" w:lineRule="auto"/>
        <w:rPr>
          <w:rFonts w:asciiTheme="minorEastAsia" w:hAnsiTheme="minorEastAsia" w:hint="eastAsia"/>
          <w:sz w:val="24"/>
        </w:rPr>
      </w:pPr>
    </w:p>
    <w:p w:rsidR="0078549F" w:rsidRPr="0078549F" w:rsidRDefault="0078549F" w:rsidP="0078549F">
      <w:pPr>
        <w:spacing w:line="312" w:lineRule="auto"/>
        <w:rPr>
          <w:rFonts w:asciiTheme="minorEastAsia" w:hAnsiTheme="minorEastAsia"/>
          <w:sz w:val="24"/>
        </w:rPr>
      </w:pPr>
    </w:p>
    <w:p w:rsidR="00A72F75" w:rsidRPr="0078549F" w:rsidRDefault="00A72F75" w:rsidP="0078549F">
      <w:pPr>
        <w:pStyle w:val="a6"/>
        <w:numPr>
          <w:ilvl w:val="1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sz w:val="24"/>
        </w:rPr>
      </w:pPr>
      <w:r w:rsidRPr="0078549F">
        <w:rPr>
          <w:rFonts w:asciiTheme="minorEastAsia" w:hAnsiTheme="minorEastAsia"/>
          <w:sz w:val="24"/>
        </w:rPr>
        <w:t>Ex设备的特殊使用条件或Ex元件的限定使用条件：</w:t>
      </w:r>
    </w:p>
    <w:p w:rsidR="00A72F75" w:rsidRPr="0078549F" w:rsidRDefault="00A72F75" w:rsidP="0078549F">
      <w:pPr>
        <w:spacing w:line="312" w:lineRule="auto"/>
        <w:rPr>
          <w:rFonts w:asciiTheme="minorEastAsia" w:hAnsiTheme="minorEastAsia"/>
          <w:sz w:val="24"/>
        </w:rPr>
      </w:pPr>
    </w:p>
    <w:p w:rsidR="00A72F75" w:rsidRPr="0078549F" w:rsidRDefault="00A72F75" w:rsidP="0078549F">
      <w:pPr>
        <w:pStyle w:val="a6"/>
        <w:numPr>
          <w:ilvl w:val="0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b/>
          <w:sz w:val="24"/>
        </w:rPr>
      </w:pPr>
      <w:r w:rsidRPr="0078549F">
        <w:rPr>
          <w:rFonts w:asciiTheme="minorEastAsia" w:hAnsiTheme="minorEastAsia" w:hint="eastAsia"/>
          <w:b/>
          <w:sz w:val="24"/>
        </w:rPr>
        <w:t>送试样</w:t>
      </w:r>
      <w:proofErr w:type="gramStart"/>
      <w:r w:rsidRPr="0078549F">
        <w:rPr>
          <w:rFonts w:asciiTheme="minorEastAsia" w:hAnsiTheme="minorEastAsia" w:hint="eastAsia"/>
          <w:b/>
          <w:sz w:val="24"/>
        </w:rPr>
        <w:t>品结构</w:t>
      </w:r>
      <w:proofErr w:type="gramEnd"/>
      <w:r w:rsidRPr="0078549F">
        <w:rPr>
          <w:rFonts w:asciiTheme="minorEastAsia" w:hAnsiTheme="minorEastAsia" w:hint="eastAsia"/>
          <w:b/>
          <w:sz w:val="24"/>
        </w:rPr>
        <w:t>描述</w:t>
      </w:r>
    </w:p>
    <w:p w:rsidR="00A72F75" w:rsidRPr="0078549F" w:rsidRDefault="00A72F75" w:rsidP="0078549F">
      <w:pPr>
        <w:snapToGrid w:val="0"/>
        <w:spacing w:line="312" w:lineRule="auto"/>
        <w:ind w:firstLineChars="200" w:firstLine="420"/>
        <w:rPr>
          <w:rFonts w:ascii="楷体" w:eastAsia="楷体" w:hAnsi="楷体" w:hint="eastAsia"/>
          <w:color w:val="FF0000"/>
        </w:rPr>
      </w:pPr>
      <w:r w:rsidRPr="0078549F">
        <w:rPr>
          <w:rFonts w:ascii="楷体" w:eastAsia="楷体" w:hAnsi="楷体"/>
          <w:color w:val="FF0000"/>
        </w:rPr>
        <w:t>样机的描述，如</w:t>
      </w:r>
      <w:r w:rsidRPr="0078549F">
        <w:rPr>
          <w:rFonts w:ascii="楷体" w:eastAsia="楷体" w:hAnsi="楷体" w:hint="eastAsia"/>
          <w:color w:val="FF0000"/>
        </w:rPr>
        <w:t>产品主体为单壳体+单盖，盖与壳体采取止口(仅含圆筒)接合面的设计；壳体四壁按外形代号预留压紧螺母式引入装置联通节；内部仅有1个接线端子(共2种规格)，位于壳体底部正中，结构设计防扭转。产品有内外接地。</w:t>
      </w:r>
    </w:p>
    <w:p w:rsidR="0078549F" w:rsidRPr="0078549F" w:rsidRDefault="0078549F" w:rsidP="0078549F">
      <w:pPr>
        <w:snapToGrid w:val="0"/>
        <w:spacing w:line="312" w:lineRule="auto"/>
        <w:ind w:firstLineChars="200" w:firstLine="480"/>
        <w:rPr>
          <w:rFonts w:asciiTheme="minorEastAsia" w:hAnsiTheme="minorEastAsia"/>
          <w:color w:val="FF0000"/>
          <w:sz w:val="24"/>
        </w:rPr>
      </w:pPr>
    </w:p>
    <w:p w:rsidR="00A72F75" w:rsidRPr="0078549F" w:rsidRDefault="00A72F75" w:rsidP="0078549F">
      <w:pPr>
        <w:pStyle w:val="a6"/>
        <w:numPr>
          <w:ilvl w:val="0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b/>
          <w:sz w:val="24"/>
        </w:rPr>
      </w:pPr>
      <w:r w:rsidRPr="0078549F">
        <w:rPr>
          <w:rFonts w:asciiTheme="minorEastAsia" w:hAnsiTheme="minorEastAsia" w:hint="eastAsia"/>
          <w:b/>
          <w:sz w:val="24"/>
        </w:rPr>
        <w:t>技术文件</w:t>
      </w:r>
      <w:r w:rsidR="0078549F">
        <w:rPr>
          <w:rFonts w:asciiTheme="minorEastAsia" w:hAnsiTheme="minorEastAsia" w:hint="eastAsia"/>
          <w:b/>
          <w:sz w:val="24"/>
        </w:rPr>
        <w:t>清单</w:t>
      </w:r>
    </w:p>
    <w:p w:rsidR="0078549F" w:rsidRPr="0078549F" w:rsidRDefault="0078549F" w:rsidP="0078549F">
      <w:pPr>
        <w:snapToGrid w:val="0"/>
        <w:spacing w:line="312" w:lineRule="auto"/>
        <w:ind w:firstLineChars="200" w:firstLine="480"/>
        <w:rPr>
          <w:rFonts w:asciiTheme="minorEastAsia" w:hAnsiTheme="minorEastAsia"/>
          <w:sz w:val="24"/>
        </w:rPr>
      </w:pPr>
      <w:r w:rsidRPr="0078549F">
        <w:rPr>
          <w:rFonts w:asciiTheme="minorEastAsia" w:hAnsiTheme="minorEastAsia" w:hint="eastAsia"/>
          <w:sz w:val="24"/>
        </w:rPr>
        <w:t>技术文件</w:t>
      </w:r>
      <w:r w:rsidRPr="0078549F">
        <w:rPr>
          <w:rFonts w:asciiTheme="minorEastAsia" w:hAnsiTheme="minorEastAsia"/>
          <w:sz w:val="24"/>
        </w:rPr>
        <w:t>主要包括：</w:t>
      </w:r>
      <w:r>
        <w:rPr>
          <w:rFonts w:asciiTheme="minorEastAsia" w:hAnsiTheme="minorEastAsia" w:hint="eastAsia"/>
          <w:sz w:val="24"/>
        </w:rPr>
        <w:t xml:space="preserve">□ </w:t>
      </w:r>
      <w:r>
        <w:rPr>
          <w:rFonts w:asciiTheme="minorEastAsia" w:hAnsiTheme="minorEastAsia"/>
          <w:sz w:val="24"/>
        </w:rPr>
        <w:t>与防爆性能有关的产品图纸</w:t>
      </w:r>
      <w:r>
        <w:rPr>
          <w:rFonts w:asciiTheme="minorEastAsia" w:hAnsiTheme="minorEastAsia" w:hint="eastAsia"/>
          <w:sz w:val="24"/>
        </w:rPr>
        <w:t xml:space="preserve">、□ </w:t>
      </w:r>
      <w:r w:rsidRPr="0078549F">
        <w:rPr>
          <w:rFonts w:asciiTheme="minorEastAsia" w:hAnsiTheme="minorEastAsia"/>
          <w:sz w:val="24"/>
        </w:rPr>
        <w:t>说明书</w:t>
      </w:r>
      <w:r>
        <w:rPr>
          <w:rFonts w:asciiTheme="minorEastAsia" w:hAnsiTheme="minorEastAsia" w:hint="eastAsia"/>
          <w:sz w:val="24"/>
        </w:rPr>
        <w:t xml:space="preserve">、□ </w:t>
      </w:r>
      <w:r>
        <w:rPr>
          <w:rFonts w:asciiTheme="minorEastAsia" w:hAnsiTheme="minorEastAsia"/>
          <w:sz w:val="24"/>
        </w:rPr>
        <w:t>产品标准（或技术条件）</w:t>
      </w:r>
      <w:r>
        <w:rPr>
          <w:rFonts w:asciiTheme="minorEastAsia" w:hAnsiTheme="minorEastAsia" w:hint="eastAsia"/>
          <w:sz w:val="24"/>
        </w:rPr>
        <w:t>、□ 其它：</w:t>
      </w:r>
      <w:r w:rsidRPr="0078549F">
        <w:rPr>
          <w:rFonts w:asciiTheme="minorEastAsia" w:hAnsiTheme="minorEastAsia" w:hint="eastAsia"/>
          <w:sz w:val="24"/>
          <w:u w:val="single"/>
        </w:rPr>
        <w:t xml:space="preserve">        </w:t>
      </w:r>
      <w:r w:rsidRPr="0078549F">
        <w:rPr>
          <w:rFonts w:asciiTheme="minorEastAsia" w:hAnsiTheme="minorEastAsia"/>
          <w:sz w:val="24"/>
        </w:rPr>
        <w:t>。技术文件作为产品描述的附件应同时提交。</w:t>
      </w:r>
    </w:p>
    <w:p w:rsidR="00A72F75" w:rsidRPr="0078549F" w:rsidRDefault="0078549F" w:rsidP="0078549F">
      <w:pPr>
        <w:snapToGrid w:val="0"/>
        <w:spacing w:line="312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</w:t>
      </w:r>
      <w:r w:rsidR="00A72F75" w:rsidRPr="0078549F">
        <w:rPr>
          <w:rFonts w:asciiTheme="minorEastAsia" w:hAnsiTheme="minorEastAsia"/>
          <w:sz w:val="24"/>
        </w:rPr>
        <w:t>技术文件清单</w:t>
      </w:r>
      <w:r>
        <w:rPr>
          <w:rFonts w:asciiTheme="minorEastAsia" w:hAnsiTheme="minorEastAsia" w:hint="eastAsia"/>
          <w:sz w:val="24"/>
        </w:rPr>
        <w:t>如下：</w:t>
      </w:r>
    </w:p>
    <w:tbl>
      <w:tblPr>
        <w:tblStyle w:val="a7"/>
        <w:tblW w:w="5000" w:type="pct"/>
        <w:tblLook w:val="04A0"/>
      </w:tblPr>
      <w:tblGrid>
        <w:gridCol w:w="720"/>
        <w:gridCol w:w="2282"/>
        <w:gridCol w:w="2284"/>
        <w:gridCol w:w="2284"/>
        <w:gridCol w:w="2284"/>
      </w:tblGrid>
      <w:tr w:rsidR="00A72F75" w:rsidRPr="0078549F" w:rsidTr="002E669F">
        <w:tc>
          <w:tcPr>
            <w:tcW w:w="365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序号</w:t>
            </w:r>
          </w:p>
        </w:tc>
        <w:tc>
          <w:tcPr>
            <w:tcW w:w="1158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159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1159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版本号</w:t>
            </w:r>
          </w:p>
        </w:tc>
        <w:tc>
          <w:tcPr>
            <w:tcW w:w="1159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日期</w:t>
            </w:r>
          </w:p>
        </w:tc>
      </w:tr>
      <w:tr w:rsidR="00A72F75" w:rsidRPr="0078549F" w:rsidTr="002E669F">
        <w:tc>
          <w:tcPr>
            <w:tcW w:w="365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pct"/>
          </w:tcPr>
          <w:p w:rsidR="00A72F75" w:rsidRPr="0078549F" w:rsidRDefault="00A72F75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A72F75" w:rsidRPr="0078549F" w:rsidRDefault="00A72F75" w:rsidP="0078549F">
      <w:pPr>
        <w:pStyle w:val="a6"/>
        <w:snapToGrid w:val="0"/>
        <w:spacing w:line="312" w:lineRule="auto"/>
        <w:ind w:left="567" w:firstLineChars="0" w:firstLine="0"/>
        <w:rPr>
          <w:rFonts w:asciiTheme="minorEastAsia" w:hAnsiTheme="minorEastAsia"/>
          <w:b/>
          <w:bCs/>
          <w:color w:val="FF0000"/>
          <w:sz w:val="24"/>
        </w:rPr>
      </w:pPr>
    </w:p>
    <w:p w:rsidR="00A72F75" w:rsidRPr="0078549F" w:rsidRDefault="00A72F75" w:rsidP="0078549F">
      <w:pPr>
        <w:pStyle w:val="a6"/>
        <w:numPr>
          <w:ilvl w:val="0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b/>
          <w:sz w:val="24"/>
        </w:rPr>
      </w:pPr>
      <w:r w:rsidRPr="0078549F">
        <w:rPr>
          <w:rFonts w:asciiTheme="minorEastAsia" w:hAnsiTheme="minorEastAsia" w:hint="eastAsia"/>
          <w:b/>
          <w:sz w:val="24"/>
        </w:rPr>
        <w:t>样品关键件清单</w:t>
      </w:r>
    </w:p>
    <w:tbl>
      <w:tblPr>
        <w:tblStyle w:val="a7"/>
        <w:tblW w:w="0" w:type="auto"/>
        <w:tblLook w:val="04A0"/>
      </w:tblPr>
      <w:tblGrid>
        <w:gridCol w:w="675"/>
        <w:gridCol w:w="1276"/>
        <w:gridCol w:w="1276"/>
        <w:gridCol w:w="1417"/>
        <w:gridCol w:w="1276"/>
        <w:gridCol w:w="1559"/>
        <w:gridCol w:w="2147"/>
      </w:tblGrid>
      <w:tr w:rsidR="0078549F" w:rsidRPr="0078549F" w:rsidTr="0078549F">
        <w:tc>
          <w:tcPr>
            <w:tcW w:w="675" w:type="dxa"/>
          </w:tcPr>
          <w:p w:rsidR="0078549F" w:rsidRPr="0078549F" w:rsidRDefault="0078549F" w:rsidP="0078549F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序号</w:t>
            </w:r>
          </w:p>
        </w:tc>
        <w:tc>
          <w:tcPr>
            <w:tcW w:w="1276" w:type="dxa"/>
          </w:tcPr>
          <w:p w:rsidR="0078549F" w:rsidRPr="0078549F" w:rsidRDefault="0078549F" w:rsidP="0078549F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276" w:type="dxa"/>
          </w:tcPr>
          <w:p w:rsidR="0078549F" w:rsidRPr="0078549F" w:rsidRDefault="0078549F" w:rsidP="0078549F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制造商</w:t>
            </w:r>
          </w:p>
        </w:tc>
        <w:tc>
          <w:tcPr>
            <w:tcW w:w="1417" w:type="dxa"/>
          </w:tcPr>
          <w:p w:rsidR="0078549F" w:rsidRPr="0078549F" w:rsidRDefault="0078549F" w:rsidP="0078549F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型号</w:t>
            </w:r>
          </w:p>
        </w:tc>
        <w:tc>
          <w:tcPr>
            <w:tcW w:w="1276" w:type="dxa"/>
          </w:tcPr>
          <w:p w:rsidR="0078549F" w:rsidRPr="0078549F" w:rsidRDefault="0078549F" w:rsidP="0078549F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规格参数</w:t>
            </w:r>
          </w:p>
        </w:tc>
        <w:tc>
          <w:tcPr>
            <w:tcW w:w="1559" w:type="dxa"/>
          </w:tcPr>
          <w:p w:rsidR="0078549F" w:rsidRPr="0078549F" w:rsidRDefault="0078549F" w:rsidP="0078549F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依据标准</w:t>
            </w:r>
          </w:p>
        </w:tc>
        <w:tc>
          <w:tcPr>
            <w:tcW w:w="2147" w:type="dxa"/>
          </w:tcPr>
          <w:p w:rsidR="0078549F" w:rsidRPr="0078549F" w:rsidRDefault="0078549F" w:rsidP="0078549F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认证/检验情况</w:t>
            </w:r>
          </w:p>
        </w:tc>
      </w:tr>
      <w:tr w:rsidR="0078549F" w:rsidRPr="0078549F" w:rsidTr="0078549F">
        <w:tc>
          <w:tcPr>
            <w:tcW w:w="675" w:type="dxa"/>
          </w:tcPr>
          <w:p w:rsidR="0078549F" w:rsidRPr="0078549F" w:rsidRDefault="0078549F" w:rsidP="0078549F">
            <w:pPr>
              <w:pStyle w:val="a6"/>
              <w:numPr>
                <w:ilvl w:val="0"/>
                <w:numId w:val="8"/>
              </w:numPr>
              <w:snapToGrid w:val="0"/>
              <w:spacing w:line="312" w:lineRule="auto"/>
              <w:ind w:left="142" w:firstLineChars="0" w:hanging="14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78549F">
              <w:rPr>
                <w:rFonts w:asciiTheme="minorEastAsia" w:hAnsiTheme="minorEastAsia"/>
                <w:color w:val="FF0000"/>
                <w:szCs w:val="21"/>
              </w:rPr>
              <w:t>外壳</w:t>
            </w:r>
          </w:p>
        </w:tc>
        <w:tc>
          <w:tcPr>
            <w:tcW w:w="1276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78549F">
              <w:rPr>
                <w:rFonts w:asciiTheme="minorEastAsia" w:hAnsiTheme="minorEastAsia"/>
                <w:color w:val="FF0000"/>
                <w:szCs w:val="21"/>
              </w:rPr>
              <w:t>XX</w:t>
            </w:r>
          </w:p>
        </w:tc>
        <w:tc>
          <w:tcPr>
            <w:tcW w:w="1417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78549F">
              <w:rPr>
                <w:rFonts w:asciiTheme="minorEastAsia" w:hAnsiTheme="minorEastAsia"/>
                <w:color w:val="FF0000"/>
                <w:szCs w:val="21"/>
              </w:rPr>
              <w:t>ADC12</w:t>
            </w:r>
          </w:p>
        </w:tc>
        <w:tc>
          <w:tcPr>
            <w:tcW w:w="1276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559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47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78549F">
              <w:rPr>
                <w:rFonts w:asciiTheme="minorEastAsia" w:hAnsiTheme="minorEastAsia"/>
                <w:color w:val="FF0000"/>
                <w:szCs w:val="21"/>
              </w:rPr>
              <w:t>材质报告编号：……</w:t>
            </w:r>
          </w:p>
        </w:tc>
      </w:tr>
      <w:tr w:rsidR="0078549F" w:rsidRPr="0078549F" w:rsidTr="0078549F">
        <w:tc>
          <w:tcPr>
            <w:tcW w:w="675" w:type="dxa"/>
          </w:tcPr>
          <w:p w:rsidR="0078549F" w:rsidRPr="0078549F" w:rsidRDefault="0078549F" w:rsidP="0078549F">
            <w:pPr>
              <w:pStyle w:val="a6"/>
              <w:numPr>
                <w:ilvl w:val="0"/>
                <w:numId w:val="8"/>
              </w:numPr>
              <w:snapToGrid w:val="0"/>
              <w:spacing w:line="312" w:lineRule="auto"/>
              <w:ind w:left="142" w:firstLineChars="0" w:hanging="14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7" w:type="dxa"/>
          </w:tcPr>
          <w:p w:rsidR="0078549F" w:rsidRPr="0078549F" w:rsidRDefault="0078549F" w:rsidP="0078549F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A72F75" w:rsidRPr="0078549F" w:rsidRDefault="00A72F75" w:rsidP="0078549F">
      <w:pPr>
        <w:snapToGrid w:val="0"/>
        <w:spacing w:line="312" w:lineRule="auto"/>
        <w:rPr>
          <w:rFonts w:asciiTheme="minorEastAsia" w:hAnsiTheme="minorEastAsia"/>
          <w:b/>
          <w:bCs/>
          <w:sz w:val="28"/>
          <w:szCs w:val="28"/>
        </w:rPr>
      </w:pPr>
    </w:p>
    <w:p w:rsidR="00A72F75" w:rsidRPr="0078549F" w:rsidRDefault="0078549F" w:rsidP="0078549F">
      <w:pPr>
        <w:pStyle w:val="a6"/>
        <w:numPr>
          <w:ilvl w:val="0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b/>
          <w:sz w:val="24"/>
        </w:rPr>
      </w:pPr>
      <w:r w:rsidRPr="0078549F">
        <w:rPr>
          <w:rFonts w:asciiTheme="minorEastAsia" w:hAnsiTheme="minorEastAsia" w:hint="eastAsia"/>
          <w:b/>
          <w:sz w:val="24"/>
        </w:rPr>
        <w:t>系列的描述和型号的解释</w:t>
      </w:r>
    </w:p>
    <w:p w:rsidR="00A72F75" w:rsidRPr="0078549F" w:rsidRDefault="00A72F75" w:rsidP="0078549F">
      <w:pPr>
        <w:pStyle w:val="a6"/>
        <w:numPr>
          <w:ilvl w:val="1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sz w:val="24"/>
        </w:rPr>
      </w:pPr>
      <w:r w:rsidRPr="0078549F">
        <w:rPr>
          <w:rFonts w:asciiTheme="minorEastAsia" w:hAnsiTheme="minorEastAsia" w:hint="eastAsia"/>
          <w:sz w:val="24"/>
        </w:rPr>
        <w:t>本单元产品的系列描述：</w:t>
      </w:r>
    </w:p>
    <w:p w:rsidR="00A72F75" w:rsidRPr="0078549F" w:rsidRDefault="00A72F75" w:rsidP="0078549F">
      <w:pPr>
        <w:pStyle w:val="a6"/>
        <w:snapToGrid w:val="0"/>
        <w:spacing w:line="312" w:lineRule="auto"/>
        <w:ind w:left="425" w:firstLineChars="0" w:firstLine="0"/>
        <w:rPr>
          <w:rFonts w:asciiTheme="minorEastAsia" w:hAnsiTheme="minorEastAsia"/>
          <w:b/>
          <w:bCs/>
          <w:sz w:val="28"/>
          <w:szCs w:val="28"/>
        </w:rPr>
      </w:pPr>
    </w:p>
    <w:p w:rsidR="00A72F75" w:rsidRPr="0078549F" w:rsidRDefault="00A72F75" w:rsidP="0078549F">
      <w:pPr>
        <w:pStyle w:val="a6"/>
        <w:numPr>
          <w:ilvl w:val="1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sz w:val="24"/>
        </w:rPr>
      </w:pPr>
      <w:r w:rsidRPr="0078549F">
        <w:rPr>
          <w:rFonts w:asciiTheme="minorEastAsia" w:hAnsiTheme="minorEastAsia" w:hint="eastAsia"/>
          <w:sz w:val="24"/>
        </w:rPr>
        <w:t>型号解释：</w:t>
      </w:r>
    </w:p>
    <w:p w:rsidR="00A72F75" w:rsidRPr="0078549F" w:rsidRDefault="00A72F75" w:rsidP="0078549F">
      <w:pPr>
        <w:snapToGrid w:val="0"/>
        <w:spacing w:line="312" w:lineRule="auto"/>
        <w:rPr>
          <w:rFonts w:asciiTheme="minorEastAsia" w:hAnsiTheme="minorEastAsia"/>
          <w:sz w:val="24"/>
        </w:rPr>
      </w:pPr>
    </w:p>
    <w:p w:rsidR="00A72F75" w:rsidRPr="0078549F" w:rsidRDefault="00A72F75" w:rsidP="0078549F">
      <w:pPr>
        <w:pStyle w:val="a6"/>
        <w:numPr>
          <w:ilvl w:val="1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sz w:val="24"/>
        </w:rPr>
      </w:pPr>
      <w:r w:rsidRPr="0078549F">
        <w:rPr>
          <w:rFonts w:asciiTheme="minorEastAsia" w:hAnsiTheme="minorEastAsia" w:hint="eastAsia"/>
          <w:sz w:val="24"/>
        </w:rPr>
        <w:lastRenderedPageBreak/>
        <w:t>系列产品关键件清单：</w:t>
      </w:r>
    </w:p>
    <w:tbl>
      <w:tblPr>
        <w:tblStyle w:val="a7"/>
        <w:tblW w:w="0" w:type="auto"/>
        <w:tblLook w:val="04A0"/>
      </w:tblPr>
      <w:tblGrid>
        <w:gridCol w:w="675"/>
        <w:gridCol w:w="1276"/>
        <w:gridCol w:w="1276"/>
        <w:gridCol w:w="1417"/>
        <w:gridCol w:w="1276"/>
        <w:gridCol w:w="1559"/>
        <w:gridCol w:w="2147"/>
      </w:tblGrid>
      <w:tr w:rsidR="0078549F" w:rsidRPr="0078549F" w:rsidTr="007D17A8">
        <w:tc>
          <w:tcPr>
            <w:tcW w:w="675" w:type="dxa"/>
          </w:tcPr>
          <w:p w:rsidR="0078549F" w:rsidRPr="0078549F" w:rsidRDefault="0078549F" w:rsidP="007D17A8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序号</w:t>
            </w:r>
          </w:p>
        </w:tc>
        <w:tc>
          <w:tcPr>
            <w:tcW w:w="1276" w:type="dxa"/>
          </w:tcPr>
          <w:p w:rsidR="0078549F" w:rsidRPr="0078549F" w:rsidRDefault="0078549F" w:rsidP="007D17A8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276" w:type="dxa"/>
          </w:tcPr>
          <w:p w:rsidR="0078549F" w:rsidRPr="0078549F" w:rsidRDefault="0078549F" w:rsidP="007D17A8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制造商</w:t>
            </w:r>
          </w:p>
        </w:tc>
        <w:tc>
          <w:tcPr>
            <w:tcW w:w="1417" w:type="dxa"/>
          </w:tcPr>
          <w:p w:rsidR="0078549F" w:rsidRPr="0078549F" w:rsidRDefault="0078549F" w:rsidP="007D17A8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型号</w:t>
            </w:r>
          </w:p>
        </w:tc>
        <w:tc>
          <w:tcPr>
            <w:tcW w:w="1276" w:type="dxa"/>
          </w:tcPr>
          <w:p w:rsidR="0078549F" w:rsidRPr="0078549F" w:rsidRDefault="0078549F" w:rsidP="007D17A8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规格参数</w:t>
            </w:r>
          </w:p>
        </w:tc>
        <w:tc>
          <w:tcPr>
            <w:tcW w:w="1559" w:type="dxa"/>
          </w:tcPr>
          <w:p w:rsidR="0078549F" w:rsidRPr="0078549F" w:rsidRDefault="0078549F" w:rsidP="007D17A8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依据标准</w:t>
            </w:r>
          </w:p>
        </w:tc>
        <w:tc>
          <w:tcPr>
            <w:tcW w:w="2147" w:type="dxa"/>
          </w:tcPr>
          <w:p w:rsidR="0078549F" w:rsidRPr="0078549F" w:rsidRDefault="0078549F" w:rsidP="007D17A8">
            <w:pPr>
              <w:snapToGrid w:val="0"/>
              <w:spacing w:line="312" w:lineRule="auto"/>
              <w:jc w:val="center"/>
              <w:rPr>
                <w:rFonts w:asciiTheme="minorEastAsia" w:hAnsiTheme="minorEastAsia"/>
                <w:szCs w:val="21"/>
              </w:rPr>
            </w:pPr>
            <w:r w:rsidRPr="0078549F">
              <w:rPr>
                <w:rFonts w:asciiTheme="minorEastAsia" w:hAnsiTheme="minorEastAsia"/>
                <w:szCs w:val="21"/>
              </w:rPr>
              <w:t>认证/检验情况</w:t>
            </w:r>
          </w:p>
        </w:tc>
      </w:tr>
      <w:tr w:rsidR="0078549F" w:rsidRPr="0078549F" w:rsidTr="007D17A8">
        <w:tc>
          <w:tcPr>
            <w:tcW w:w="675" w:type="dxa"/>
          </w:tcPr>
          <w:p w:rsidR="0078549F" w:rsidRPr="0078549F" w:rsidRDefault="0078549F" w:rsidP="0078549F">
            <w:pPr>
              <w:pStyle w:val="a6"/>
              <w:numPr>
                <w:ilvl w:val="0"/>
                <w:numId w:val="9"/>
              </w:numPr>
              <w:snapToGrid w:val="0"/>
              <w:spacing w:line="312" w:lineRule="auto"/>
              <w:ind w:left="142" w:firstLineChars="0" w:hanging="14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78549F">
              <w:rPr>
                <w:rFonts w:asciiTheme="minorEastAsia" w:hAnsiTheme="minorEastAsia"/>
                <w:color w:val="FF0000"/>
                <w:szCs w:val="21"/>
              </w:rPr>
              <w:t>外壳</w:t>
            </w:r>
          </w:p>
        </w:tc>
        <w:tc>
          <w:tcPr>
            <w:tcW w:w="1276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78549F">
              <w:rPr>
                <w:rFonts w:asciiTheme="minorEastAsia" w:hAnsiTheme="minorEastAsia"/>
                <w:color w:val="FF0000"/>
                <w:szCs w:val="21"/>
              </w:rPr>
              <w:t>XX</w:t>
            </w:r>
          </w:p>
        </w:tc>
        <w:tc>
          <w:tcPr>
            <w:tcW w:w="1417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78549F">
              <w:rPr>
                <w:rFonts w:asciiTheme="minorEastAsia" w:hAnsiTheme="minorEastAsia"/>
                <w:color w:val="FF0000"/>
                <w:szCs w:val="21"/>
              </w:rPr>
              <w:t>ADC12</w:t>
            </w:r>
          </w:p>
        </w:tc>
        <w:tc>
          <w:tcPr>
            <w:tcW w:w="1276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559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47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color w:val="FF0000"/>
                <w:szCs w:val="21"/>
              </w:rPr>
            </w:pPr>
            <w:r w:rsidRPr="0078549F">
              <w:rPr>
                <w:rFonts w:asciiTheme="minorEastAsia" w:hAnsiTheme="minorEastAsia"/>
                <w:color w:val="FF0000"/>
                <w:szCs w:val="21"/>
              </w:rPr>
              <w:t>材质报告编号：……</w:t>
            </w:r>
          </w:p>
        </w:tc>
      </w:tr>
      <w:tr w:rsidR="0078549F" w:rsidRPr="0078549F" w:rsidTr="007D17A8">
        <w:tc>
          <w:tcPr>
            <w:tcW w:w="675" w:type="dxa"/>
          </w:tcPr>
          <w:p w:rsidR="0078549F" w:rsidRPr="0078549F" w:rsidRDefault="0078549F" w:rsidP="0078549F">
            <w:pPr>
              <w:pStyle w:val="a6"/>
              <w:numPr>
                <w:ilvl w:val="0"/>
                <w:numId w:val="9"/>
              </w:numPr>
              <w:snapToGrid w:val="0"/>
              <w:spacing w:line="312" w:lineRule="auto"/>
              <w:ind w:left="142" w:firstLineChars="0" w:hanging="14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7" w:type="dxa"/>
          </w:tcPr>
          <w:p w:rsidR="0078549F" w:rsidRPr="0078549F" w:rsidRDefault="0078549F" w:rsidP="007D17A8">
            <w:pPr>
              <w:snapToGrid w:val="0"/>
              <w:spacing w:line="312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78549F" w:rsidRDefault="0078549F" w:rsidP="0078549F">
      <w:pPr>
        <w:snapToGrid w:val="0"/>
        <w:spacing w:line="312" w:lineRule="auto"/>
        <w:rPr>
          <w:rFonts w:asciiTheme="minorEastAsia" w:hAnsiTheme="minorEastAsia" w:hint="eastAsia"/>
          <w:sz w:val="24"/>
        </w:rPr>
      </w:pPr>
    </w:p>
    <w:p w:rsidR="0078549F" w:rsidRPr="0078549F" w:rsidRDefault="0078549F" w:rsidP="0078549F">
      <w:pPr>
        <w:snapToGrid w:val="0"/>
        <w:spacing w:line="312" w:lineRule="auto"/>
        <w:rPr>
          <w:rFonts w:asciiTheme="minorEastAsia" w:hAnsiTheme="minorEastAsia" w:hint="eastAsia"/>
          <w:sz w:val="24"/>
        </w:rPr>
      </w:pPr>
    </w:p>
    <w:p w:rsidR="0078549F" w:rsidRPr="0078549F" w:rsidRDefault="0078549F" w:rsidP="0078549F">
      <w:pPr>
        <w:pStyle w:val="a6"/>
        <w:numPr>
          <w:ilvl w:val="0"/>
          <w:numId w:val="6"/>
        </w:numPr>
        <w:snapToGrid w:val="0"/>
        <w:spacing w:line="312" w:lineRule="auto"/>
        <w:ind w:firstLineChars="0"/>
        <w:rPr>
          <w:rFonts w:asciiTheme="minorEastAsia" w:hAnsiTheme="minorEastAsia"/>
          <w:b/>
          <w:sz w:val="24"/>
        </w:rPr>
      </w:pPr>
      <w:r w:rsidRPr="0078549F">
        <w:rPr>
          <w:rFonts w:asciiTheme="minorEastAsia" w:hAnsiTheme="minorEastAsia" w:hint="eastAsia"/>
          <w:b/>
          <w:sz w:val="24"/>
        </w:rPr>
        <w:t>样品照片</w:t>
      </w:r>
      <w:r w:rsidRPr="0078549F">
        <w:rPr>
          <w:rFonts w:asciiTheme="minorEastAsia" w:hAnsiTheme="minorEastAsia"/>
          <w:sz w:val="24"/>
        </w:rPr>
        <w:t>(</w:t>
      </w:r>
      <w:r w:rsidRPr="0078549F">
        <w:rPr>
          <w:rFonts w:ascii="楷体" w:eastAsia="楷体" w:hAnsi="楷体" w:hint="eastAsia"/>
          <w:color w:val="FF0000"/>
        </w:rPr>
        <w:t>包括外形、内部结构、及铭牌警告牌三类照片</w:t>
      </w:r>
      <w:r w:rsidRPr="0078549F">
        <w:rPr>
          <w:rFonts w:asciiTheme="minorEastAsia" w:hAnsiTheme="minorEastAsia" w:hint="eastAsia"/>
          <w:sz w:val="24"/>
        </w:rPr>
        <w:t>)</w:t>
      </w:r>
    </w:p>
    <w:p w:rsidR="00473090" w:rsidRPr="0078549F" w:rsidRDefault="00473090" w:rsidP="0078549F">
      <w:pPr>
        <w:pStyle w:val="a6"/>
        <w:snapToGrid w:val="0"/>
        <w:spacing w:line="312" w:lineRule="auto"/>
        <w:ind w:left="425" w:firstLineChars="0" w:firstLine="0"/>
        <w:rPr>
          <w:rFonts w:asciiTheme="minorEastAsia" w:hAnsiTheme="minorEastAsia"/>
          <w:szCs w:val="21"/>
        </w:rPr>
      </w:pPr>
    </w:p>
    <w:sectPr w:rsidR="00473090" w:rsidRPr="0078549F" w:rsidSect="00880AC0">
      <w:headerReference w:type="default" r:id="rId8"/>
      <w:footerReference w:type="default" r:id="rId9"/>
      <w:pgSz w:w="11906" w:h="16838" w:code="9"/>
      <w:pgMar w:top="907" w:right="1134" w:bottom="794" w:left="1134" w:header="45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E74" w:rsidRDefault="00752E74" w:rsidP="00CF2938">
      <w:r>
        <w:separator/>
      </w:r>
    </w:p>
  </w:endnote>
  <w:endnote w:type="continuationSeparator" w:id="0">
    <w:p w:rsidR="00752E74" w:rsidRDefault="00752E74" w:rsidP="00CF2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E7" w:rsidRPr="00871FAE" w:rsidRDefault="003F0FE7" w:rsidP="00871FAE">
    <w:pPr>
      <w:snapToGrid w:val="0"/>
      <w:jc w:val="right"/>
      <w:rPr>
        <w:rFonts w:ascii="方正宋黑简体" w:eastAsia="方正宋黑简体" w:hAnsi="黑体"/>
        <w:color w:val="0070C0"/>
        <w:sz w:val="18"/>
        <w:szCs w:val="18"/>
      </w:rPr>
    </w:pPr>
    <w:r w:rsidRPr="00871FAE">
      <w:rPr>
        <w:rFonts w:ascii="方正宋黑简体" w:eastAsia="方正宋黑简体" w:hAnsi="黑体" w:hint="eastAsia"/>
        <w:color w:val="0070C0"/>
        <w:sz w:val="18"/>
        <w:szCs w:val="18"/>
      </w:rPr>
      <w:t>第</w:t>
    </w:r>
    <w:r w:rsidR="003A0421" w:rsidRPr="00871FAE">
      <w:rPr>
        <w:rFonts w:ascii="方正宋黑简体" w:eastAsia="方正宋黑简体" w:hAnsi="黑体"/>
        <w:color w:val="0070C0"/>
        <w:sz w:val="18"/>
        <w:szCs w:val="18"/>
      </w:rPr>
      <w:fldChar w:fldCharType="begin"/>
    </w:r>
    <w:r w:rsidRPr="00871FAE">
      <w:rPr>
        <w:rFonts w:ascii="方正宋黑简体" w:eastAsia="方正宋黑简体" w:hAnsi="黑体"/>
        <w:color w:val="0070C0"/>
        <w:sz w:val="18"/>
        <w:szCs w:val="18"/>
      </w:rPr>
      <w:instrText xml:space="preserve"> PAGE   \* MERGEFORMAT </w:instrText>
    </w:r>
    <w:r w:rsidR="003A0421" w:rsidRPr="00871FAE">
      <w:rPr>
        <w:rFonts w:ascii="方正宋黑简体" w:eastAsia="方正宋黑简体" w:hAnsi="黑体"/>
        <w:color w:val="0070C0"/>
        <w:sz w:val="18"/>
        <w:szCs w:val="18"/>
      </w:rPr>
      <w:fldChar w:fldCharType="separate"/>
    </w:r>
    <w:r w:rsidR="0078549F">
      <w:rPr>
        <w:rFonts w:ascii="方正宋黑简体" w:eastAsia="方正宋黑简体" w:hAnsi="黑体"/>
        <w:noProof/>
        <w:color w:val="0070C0"/>
        <w:sz w:val="18"/>
        <w:szCs w:val="18"/>
      </w:rPr>
      <w:t>1</w:t>
    </w:r>
    <w:r w:rsidR="003A0421" w:rsidRPr="00871FAE">
      <w:rPr>
        <w:rFonts w:ascii="方正宋黑简体" w:eastAsia="方正宋黑简体" w:hAnsi="黑体"/>
        <w:color w:val="0070C0"/>
        <w:sz w:val="18"/>
        <w:szCs w:val="18"/>
      </w:rPr>
      <w:fldChar w:fldCharType="end"/>
    </w:r>
    <w:r w:rsidRPr="00871FAE">
      <w:rPr>
        <w:rFonts w:ascii="方正宋黑简体" w:eastAsia="方正宋黑简体" w:hAnsi="黑体" w:hint="eastAsia"/>
        <w:color w:val="0070C0"/>
        <w:sz w:val="18"/>
        <w:szCs w:val="18"/>
      </w:rPr>
      <w:t>页 共</w:t>
    </w:r>
    <w:fldSimple w:instr="NUMPAGES   \* MERGEFORMAT">
      <w:r w:rsidR="0078549F" w:rsidRPr="0078549F">
        <w:rPr>
          <w:rFonts w:ascii="方正宋黑简体" w:eastAsia="方正宋黑简体" w:hAnsi="黑体"/>
          <w:noProof/>
          <w:color w:val="0070C0"/>
          <w:sz w:val="18"/>
          <w:szCs w:val="18"/>
        </w:rPr>
        <w:t>2</w:t>
      </w:r>
    </w:fldSimple>
    <w:r w:rsidRPr="00871FAE">
      <w:rPr>
        <w:rFonts w:ascii="方正宋黑简体" w:eastAsia="方正宋黑简体" w:hAnsi="黑体" w:hint="eastAsia"/>
        <w:color w:val="0070C0"/>
        <w:sz w:val="18"/>
        <w:szCs w:val="18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E74" w:rsidRDefault="00752E74" w:rsidP="00CF2938">
      <w:r>
        <w:separator/>
      </w:r>
    </w:p>
  </w:footnote>
  <w:footnote w:type="continuationSeparator" w:id="0">
    <w:p w:rsidR="00752E74" w:rsidRDefault="00752E74" w:rsidP="00CF2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double" w:sz="4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01"/>
      <w:gridCol w:w="5812"/>
      <w:gridCol w:w="2115"/>
    </w:tblGrid>
    <w:tr w:rsidR="003F0FE7" w:rsidRPr="00D604F7" w:rsidTr="0010707B">
      <w:trPr>
        <w:trHeight w:val="967"/>
        <w:jc w:val="center"/>
      </w:trPr>
      <w:tc>
        <w:tcPr>
          <w:tcW w:w="1701" w:type="dxa"/>
        </w:tcPr>
        <w:p w:rsidR="003F0FE7" w:rsidRDefault="003F0FE7" w:rsidP="00AC6F7A">
          <w:pPr>
            <w:snapToGrid w:val="0"/>
          </w:pPr>
          <w:r>
            <w:rPr>
              <w:noProof/>
            </w:rPr>
            <w:drawing>
              <wp:inline distT="0" distB="0" distL="0" distR="0">
                <wp:extent cx="588397" cy="570843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QM-LOGO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44" cy="580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3F0FE7" w:rsidRPr="00DE5A77" w:rsidRDefault="00E3034F" w:rsidP="00795158">
          <w:pPr>
            <w:snapToGrid w:val="0"/>
            <w:jc w:val="center"/>
            <w:rPr>
              <w:rFonts w:ascii="黑体" w:eastAsia="黑体" w:hAnsi="黑体"/>
              <w:color w:val="0070C0"/>
              <w:sz w:val="24"/>
              <w:szCs w:val="24"/>
            </w:rPr>
          </w:pPr>
          <w:r>
            <w:rPr>
              <w:rFonts w:ascii="黑体" w:eastAsia="黑体" w:hAnsi="黑体" w:hint="eastAsia"/>
              <w:color w:val="0070C0"/>
              <w:sz w:val="24"/>
              <w:szCs w:val="24"/>
            </w:rPr>
            <w:t>防爆电气</w:t>
          </w:r>
          <w:r w:rsidR="00CA6EFC" w:rsidRPr="00DE5A77">
            <w:rPr>
              <w:rFonts w:ascii="黑体" w:eastAsia="黑体" w:hAnsi="黑体" w:hint="eastAsia"/>
              <w:color w:val="0070C0"/>
              <w:sz w:val="24"/>
              <w:szCs w:val="24"/>
            </w:rPr>
            <w:t>产品描述</w:t>
          </w:r>
        </w:p>
      </w:tc>
      <w:tc>
        <w:tcPr>
          <w:tcW w:w="2115" w:type="dxa"/>
          <w:vAlign w:val="bottom"/>
        </w:tcPr>
        <w:p w:rsidR="003F0FE7" w:rsidRPr="00DE5A77" w:rsidRDefault="00CA6EFC" w:rsidP="0010707B">
          <w:pPr>
            <w:snapToGrid w:val="0"/>
            <w:jc w:val="right"/>
            <w:rPr>
              <w:rFonts w:eastAsia="方正宋黑简体" w:cstheme="minorHAnsi"/>
              <w:color w:val="0070C0"/>
              <w:sz w:val="18"/>
              <w:szCs w:val="18"/>
            </w:rPr>
          </w:pPr>
          <w:r w:rsidRPr="00DE5A77">
            <w:rPr>
              <w:rFonts w:eastAsia="方正宋黑简体" w:cstheme="minorHAnsi"/>
              <w:color w:val="0070C0"/>
              <w:sz w:val="18"/>
              <w:szCs w:val="18"/>
            </w:rPr>
            <w:t>CQM</w:t>
          </w:r>
          <w:r w:rsidR="00E3034F">
            <w:rPr>
              <w:rFonts w:eastAsia="方正宋黑简体" w:cstheme="minorHAnsi"/>
              <w:color w:val="0070C0"/>
              <w:sz w:val="18"/>
              <w:szCs w:val="18"/>
            </w:rPr>
            <w:t>10-C2301-11</w:t>
          </w:r>
        </w:p>
        <w:p w:rsidR="003F0FE7" w:rsidRPr="00AF2A52" w:rsidRDefault="003F0FE7" w:rsidP="00E25D9B">
          <w:pPr>
            <w:snapToGrid w:val="0"/>
            <w:spacing w:line="300" w:lineRule="auto"/>
            <w:jc w:val="right"/>
            <w:rPr>
              <w:rFonts w:ascii="方正宋黑简体" w:eastAsia="方正宋黑简体" w:hAnsi="黑体"/>
              <w:color w:val="0070C0"/>
              <w:sz w:val="18"/>
              <w:szCs w:val="18"/>
            </w:rPr>
          </w:pPr>
          <w:r w:rsidRPr="00DE5A77">
            <w:rPr>
              <w:rFonts w:eastAsia="方正宋黑简体" w:cstheme="minorHAnsi"/>
              <w:color w:val="0070C0"/>
              <w:sz w:val="18"/>
              <w:szCs w:val="18"/>
            </w:rPr>
            <w:t>201</w:t>
          </w:r>
          <w:r w:rsidR="00E3034F">
            <w:rPr>
              <w:rFonts w:eastAsia="方正宋黑简体" w:cstheme="minorHAnsi"/>
              <w:color w:val="0070C0"/>
              <w:sz w:val="18"/>
              <w:szCs w:val="18"/>
            </w:rPr>
            <w:t>91001</w:t>
          </w:r>
          <w:r w:rsidRPr="00DE5A77">
            <w:rPr>
              <w:rFonts w:eastAsia="方正宋黑简体" w:cstheme="minorHAnsi"/>
              <w:color w:val="0070C0"/>
              <w:sz w:val="18"/>
              <w:szCs w:val="18"/>
            </w:rPr>
            <w:t>(1/0)</w:t>
          </w:r>
        </w:p>
      </w:tc>
    </w:tr>
  </w:tbl>
  <w:p w:rsidR="003F0FE7" w:rsidRPr="00886149" w:rsidRDefault="003F0FE7" w:rsidP="0035184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55E1"/>
    <w:multiLevelType w:val="hybridMultilevel"/>
    <w:tmpl w:val="3C98DF76"/>
    <w:lvl w:ilvl="0" w:tplc="A7A260E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B32FD3"/>
    <w:multiLevelType w:val="hybridMultilevel"/>
    <w:tmpl w:val="04A45E36"/>
    <w:lvl w:ilvl="0" w:tplc="65CEF992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FE0958"/>
    <w:multiLevelType w:val="hybridMultilevel"/>
    <w:tmpl w:val="3C98DF76"/>
    <w:lvl w:ilvl="0" w:tplc="A7A260E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BD183C"/>
    <w:multiLevelType w:val="singleLevel"/>
    <w:tmpl w:val="FC96A3E4"/>
    <w:lvl w:ilvl="0">
      <w:start w:val="1"/>
      <w:numFmt w:val="decimal"/>
      <w:lvlText w:val="（%1）"/>
      <w:lvlJc w:val="left"/>
      <w:pPr>
        <w:tabs>
          <w:tab w:val="num" w:pos="630"/>
        </w:tabs>
        <w:ind w:left="630" w:hanging="525"/>
      </w:pPr>
      <w:rPr>
        <w:rFonts w:hint="default"/>
      </w:rPr>
    </w:lvl>
  </w:abstractNum>
  <w:abstractNum w:abstractNumId="4">
    <w:nsid w:val="2F4B0471"/>
    <w:multiLevelType w:val="hybridMultilevel"/>
    <w:tmpl w:val="02FA8A52"/>
    <w:lvl w:ilvl="0" w:tplc="F6CCB39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F8711D6"/>
    <w:multiLevelType w:val="multilevel"/>
    <w:tmpl w:val="99A48F9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  <w:sz w:val="21"/>
        <w:szCs w:val="2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4E805096"/>
    <w:multiLevelType w:val="hybridMultilevel"/>
    <w:tmpl w:val="AB50D10A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6D270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7C186AC7"/>
    <w:multiLevelType w:val="multilevel"/>
    <w:tmpl w:val="ADA40AD2"/>
    <w:lvl w:ilvl="0">
      <w:start w:val="1"/>
      <w:numFmt w:val="decimal"/>
      <w:lvlText w:val="%1."/>
      <w:lvlJc w:val="left"/>
      <w:pPr>
        <w:ind w:left="425" w:hanging="425"/>
      </w:pPr>
      <w:rPr>
        <w:rFonts w:asciiTheme="minorEastAsia" w:eastAsiaTheme="minorEastAsia" w:hAnsiTheme="minorEastAsia" w:cstheme="minorBidi"/>
      </w:r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96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938"/>
    <w:rsid w:val="00001AF4"/>
    <w:rsid w:val="00006463"/>
    <w:rsid w:val="000137CC"/>
    <w:rsid w:val="0001436E"/>
    <w:rsid w:val="00015BAD"/>
    <w:rsid w:val="00020D35"/>
    <w:rsid w:val="00026454"/>
    <w:rsid w:val="00031897"/>
    <w:rsid w:val="000364A4"/>
    <w:rsid w:val="00041967"/>
    <w:rsid w:val="000439DF"/>
    <w:rsid w:val="00055C73"/>
    <w:rsid w:val="0006232A"/>
    <w:rsid w:val="0006434D"/>
    <w:rsid w:val="000847AA"/>
    <w:rsid w:val="0009088B"/>
    <w:rsid w:val="00090FEB"/>
    <w:rsid w:val="000A6501"/>
    <w:rsid w:val="000A7113"/>
    <w:rsid w:val="000C119F"/>
    <w:rsid w:val="000C1BF0"/>
    <w:rsid w:val="000C5A62"/>
    <w:rsid w:val="000D11AD"/>
    <w:rsid w:val="000D7354"/>
    <w:rsid w:val="000E6E46"/>
    <w:rsid w:val="000F2125"/>
    <w:rsid w:val="000F33E1"/>
    <w:rsid w:val="000F4422"/>
    <w:rsid w:val="00102006"/>
    <w:rsid w:val="0010707B"/>
    <w:rsid w:val="00110A3B"/>
    <w:rsid w:val="00132A7C"/>
    <w:rsid w:val="001347F0"/>
    <w:rsid w:val="00136430"/>
    <w:rsid w:val="00136712"/>
    <w:rsid w:val="00143E2F"/>
    <w:rsid w:val="00154321"/>
    <w:rsid w:val="00155CCC"/>
    <w:rsid w:val="001575C6"/>
    <w:rsid w:val="00160471"/>
    <w:rsid w:val="00163F21"/>
    <w:rsid w:val="00174160"/>
    <w:rsid w:val="001766C3"/>
    <w:rsid w:val="00191175"/>
    <w:rsid w:val="001A5E9F"/>
    <w:rsid w:val="001B0D53"/>
    <w:rsid w:val="001B306C"/>
    <w:rsid w:val="001B52E3"/>
    <w:rsid w:val="001D0286"/>
    <w:rsid w:val="001D0CCD"/>
    <w:rsid w:val="001D18E7"/>
    <w:rsid w:val="001D6FEC"/>
    <w:rsid w:val="001E75F5"/>
    <w:rsid w:val="001F55F5"/>
    <w:rsid w:val="00200805"/>
    <w:rsid w:val="00214554"/>
    <w:rsid w:val="002178BF"/>
    <w:rsid w:val="00233F3D"/>
    <w:rsid w:val="002452BC"/>
    <w:rsid w:val="00245723"/>
    <w:rsid w:val="00253B96"/>
    <w:rsid w:val="0026282F"/>
    <w:rsid w:val="0026536B"/>
    <w:rsid w:val="00271246"/>
    <w:rsid w:val="0027538E"/>
    <w:rsid w:val="00275AE9"/>
    <w:rsid w:val="00277CCE"/>
    <w:rsid w:val="00286184"/>
    <w:rsid w:val="002945DA"/>
    <w:rsid w:val="002954CA"/>
    <w:rsid w:val="002B1BE2"/>
    <w:rsid w:val="002B2991"/>
    <w:rsid w:val="002C39E4"/>
    <w:rsid w:val="002C6E29"/>
    <w:rsid w:val="002D6752"/>
    <w:rsid w:val="002D6ACA"/>
    <w:rsid w:val="002D7903"/>
    <w:rsid w:val="002E20BC"/>
    <w:rsid w:val="002E458E"/>
    <w:rsid w:val="002E638C"/>
    <w:rsid w:val="002E656E"/>
    <w:rsid w:val="002F21BF"/>
    <w:rsid w:val="002F5228"/>
    <w:rsid w:val="00305A16"/>
    <w:rsid w:val="003129A9"/>
    <w:rsid w:val="003133AA"/>
    <w:rsid w:val="00314774"/>
    <w:rsid w:val="00316171"/>
    <w:rsid w:val="0032178C"/>
    <w:rsid w:val="00325718"/>
    <w:rsid w:val="00327DAE"/>
    <w:rsid w:val="00333BD1"/>
    <w:rsid w:val="00351844"/>
    <w:rsid w:val="00354A88"/>
    <w:rsid w:val="003559C4"/>
    <w:rsid w:val="00357DC8"/>
    <w:rsid w:val="00366B37"/>
    <w:rsid w:val="003678ED"/>
    <w:rsid w:val="00367F8F"/>
    <w:rsid w:val="003A0421"/>
    <w:rsid w:val="003A0A3D"/>
    <w:rsid w:val="003A4196"/>
    <w:rsid w:val="003B02D1"/>
    <w:rsid w:val="003C0A9E"/>
    <w:rsid w:val="003C3DAB"/>
    <w:rsid w:val="003D1773"/>
    <w:rsid w:val="003D5751"/>
    <w:rsid w:val="003E0054"/>
    <w:rsid w:val="003F0FE7"/>
    <w:rsid w:val="003F4C3D"/>
    <w:rsid w:val="004075CC"/>
    <w:rsid w:val="004231CC"/>
    <w:rsid w:val="00426B5D"/>
    <w:rsid w:val="004301FB"/>
    <w:rsid w:val="00431D65"/>
    <w:rsid w:val="00434413"/>
    <w:rsid w:val="00436C68"/>
    <w:rsid w:val="00443803"/>
    <w:rsid w:val="00446EB1"/>
    <w:rsid w:val="004605EF"/>
    <w:rsid w:val="004707F0"/>
    <w:rsid w:val="0047225D"/>
    <w:rsid w:val="00473090"/>
    <w:rsid w:val="00474821"/>
    <w:rsid w:val="00475390"/>
    <w:rsid w:val="0048201F"/>
    <w:rsid w:val="00482A93"/>
    <w:rsid w:val="004871BC"/>
    <w:rsid w:val="00493C4A"/>
    <w:rsid w:val="004A41EA"/>
    <w:rsid w:val="004A43B7"/>
    <w:rsid w:val="004B59F9"/>
    <w:rsid w:val="004C3A18"/>
    <w:rsid w:val="004E4D0F"/>
    <w:rsid w:val="004F09A2"/>
    <w:rsid w:val="00504A5D"/>
    <w:rsid w:val="00510C08"/>
    <w:rsid w:val="00526CEA"/>
    <w:rsid w:val="005313C6"/>
    <w:rsid w:val="005327AB"/>
    <w:rsid w:val="00533413"/>
    <w:rsid w:val="00540076"/>
    <w:rsid w:val="005616F5"/>
    <w:rsid w:val="005622BB"/>
    <w:rsid w:val="005667E1"/>
    <w:rsid w:val="0057638D"/>
    <w:rsid w:val="005764A0"/>
    <w:rsid w:val="00582386"/>
    <w:rsid w:val="00587B62"/>
    <w:rsid w:val="0059046B"/>
    <w:rsid w:val="005A53CB"/>
    <w:rsid w:val="005B0000"/>
    <w:rsid w:val="005B02F6"/>
    <w:rsid w:val="005B1620"/>
    <w:rsid w:val="005B6281"/>
    <w:rsid w:val="005C01FF"/>
    <w:rsid w:val="005C0E75"/>
    <w:rsid w:val="005C2FD0"/>
    <w:rsid w:val="005D0A90"/>
    <w:rsid w:val="005D164E"/>
    <w:rsid w:val="005E512F"/>
    <w:rsid w:val="005E5B61"/>
    <w:rsid w:val="005E6B3F"/>
    <w:rsid w:val="005E743D"/>
    <w:rsid w:val="005F62B0"/>
    <w:rsid w:val="0060185B"/>
    <w:rsid w:val="0062230C"/>
    <w:rsid w:val="00624F58"/>
    <w:rsid w:val="006276E9"/>
    <w:rsid w:val="006350E8"/>
    <w:rsid w:val="006362BD"/>
    <w:rsid w:val="00654335"/>
    <w:rsid w:val="00654C88"/>
    <w:rsid w:val="00656E75"/>
    <w:rsid w:val="006642B3"/>
    <w:rsid w:val="006651D1"/>
    <w:rsid w:val="00666251"/>
    <w:rsid w:val="006664B3"/>
    <w:rsid w:val="00675754"/>
    <w:rsid w:val="00684F21"/>
    <w:rsid w:val="006A0C7E"/>
    <w:rsid w:val="006A68C5"/>
    <w:rsid w:val="006A7705"/>
    <w:rsid w:val="006B3A36"/>
    <w:rsid w:val="006B733C"/>
    <w:rsid w:val="006C60A4"/>
    <w:rsid w:val="006C78DC"/>
    <w:rsid w:val="006D1EBD"/>
    <w:rsid w:val="00702010"/>
    <w:rsid w:val="00706C57"/>
    <w:rsid w:val="007272C8"/>
    <w:rsid w:val="007339CE"/>
    <w:rsid w:val="00750DAC"/>
    <w:rsid w:val="00751A0C"/>
    <w:rsid w:val="00752352"/>
    <w:rsid w:val="00752E74"/>
    <w:rsid w:val="00784470"/>
    <w:rsid w:val="0078549F"/>
    <w:rsid w:val="007915C1"/>
    <w:rsid w:val="00791F57"/>
    <w:rsid w:val="007927B2"/>
    <w:rsid w:val="00795158"/>
    <w:rsid w:val="007A4261"/>
    <w:rsid w:val="007A57E5"/>
    <w:rsid w:val="007B171E"/>
    <w:rsid w:val="007B57F8"/>
    <w:rsid w:val="007C64FF"/>
    <w:rsid w:val="007C7305"/>
    <w:rsid w:val="007D3047"/>
    <w:rsid w:val="007D4661"/>
    <w:rsid w:val="007E08B2"/>
    <w:rsid w:val="007F6A10"/>
    <w:rsid w:val="00804093"/>
    <w:rsid w:val="0080468C"/>
    <w:rsid w:val="00816B0F"/>
    <w:rsid w:val="00824F0E"/>
    <w:rsid w:val="008261A9"/>
    <w:rsid w:val="008300A6"/>
    <w:rsid w:val="00832A5F"/>
    <w:rsid w:val="00843E08"/>
    <w:rsid w:val="0084512A"/>
    <w:rsid w:val="008512D1"/>
    <w:rsid w:val="008653E8"/>
    <w:rsid w:val="00871FAE"/>
    <w:rsid w:val="00880AC0"/>
    <w:rsid w:val="008816D3"/>
    <w:rsid w:val="00881905"/>
    <w:rsid w:val="008831FD"/>
    <w:rsid w:val="00886149"/>
    <w:rsid w:val="008A79AE"/>
    <w:rsid w:val="008B6C46"/>
    <w:rsid w:val="008C094A"/>
    <w:rsid w:val="008C5336"/>
    <w:rsid w:val="008F0A69"/>
    <w:rsid w:val="00900FE1"/>
    <w:rsid w:val="00901751"/>
    <w:rsid w:val="00905957"/>
    <w:rsid w:val="00910DE8"/>
    <w:rsid w:val="00922C64"/>
    <w:rsid w:val="00922D7E"/>
    <w:rsid w:val="009456CC"/>
    <w:rsid w:val="00957C9F"/>
    <w:rsid w:val="00957FA1"/>
    <w:rsid w:val="0096669B"/>
    <w:rsid w:val="00967609"/>
    <w:rsid w:val="0097317B"/>
    <w:rsid w:val="0097375E"/>
    <w:rsid w:val="009768AF"/>
    <w:rsid w:val="00976EBC"/>
    <w:rsid w:val="00984A16"/>
    <w:rsid w:val="00985112"/>
    <w:rsid w:val="009855A4"/>
    <w:rsid w:val="009900B6"/>
    <w:rsid w:val="00990779"/>
    <w:rsid w:val="00992CD0"/>
    <w:rsid w:val="009A60C6"/>
    <w:rsid w:val="009B7491"/>
    <w:rsid w:val="009C7DB0"/>
    <w:rsid w:val="009D2474"/>
    <w:rsid w:val="009E0B68"/>
    <w:rsid w:val="009F273A"/>
    <w:rsid w:val="009F4310"/>
    <w:rsid w:val="009F4EE9"/>
    <w:rsid w:val="009F6F67"/>
    <w:rsid w:val="00A11BBE"/>
    <w:rsid w:val="00A123FA"/>
    <w:rsid w:val="00A137A3"/>
    <w:rsid w:val="00A146F6"/>
    <w:rsid w:val="00A174BC"/>
    <w:rsid w:val="00A22F9A"/>
    <w:rsid w:val="00A362F6"/>
    <w:rsid w:val="00A47598"/>
    <w:rsid w:val="00A522BF"/>
    <w:rsid w:val="00A72C8A"/>
    <w:rsid w:val="00A72F75"/>
    <w:rsid w:val="00A73844"/>
    <w:rsid w:val="00A744C6"/>
    <w:rsid w:val="00A9749C"/>
    <w:rsid w:val="00AA4651"/>
    <w:rsid w:val="00AB36F7"/>
    <w:rsid w:val="00AC1B87"/>
    <w:rsid w:val="00AC4E39"/>
    <w:rsid w:val="00AC6F7A"/>
    <w:rsid w:val="00AD4519"/>
    <w:rsid w:val="00AD608D"/>
    <w:rsid w:val="00AE1F9D"/>
    <w:rsid w:val="00AF0E24"/>
    <w:rsid w:val="00AF28AA"/>
    <w:rsid w:val="00AF2A52"/>
    <w:rsid w:val="00AF4725"/>
    <w:rsid w:val="00B134C2"/>
    <w:rsid w:val="00B243B7"/>
    <w:rsid w:val="00B24A70"/>
    <w:rsid w:val="00B251FC"/>
    <w:rsid w:val="00B3379B"/>
    <w:rsid w:val="00B471F5"/>
    <w:rsid w:val="00B54030"/>
    <w:rsid w:val="00B55FB2"/>
    <w:rsid w:val="00B56784"/>
    <w:rsid w:val="00B56FAA"/>
    <w:rsid w:val="00B60413"/>
    <w:rsid w:val="00B62855"/>
    <w:rsid w:val="00BA42CF"/>
    <w:rsid w:val="00BB0BA5"/>
    <w:rsid w:val="00BB1C44"/>
    <w:rsid w:val="00BB26E8"/>
    <w:rsid w:val="00BB367A"/>
    <w:rsid w:val="00BB3E3F"/>
    <w:rsid w:val="00BB5AD8"/>
    <w:rsid w:val="00BB690F"/>
    <w:rsid w:val="00BD083C"/>
    <w:rsid w:val="00BE4E7E"/>
    <w:rsid w:val="00BE6C24"/>
    <w:rsid w:val="00BF546C"/>
    <w:rsid w:val="00C01DD8"/>
    <w:rsid w:val="00C071DC"/>
    <w:rsid w:val="00C127A8"/>
    <w:rsid w:val="00C13A5F"/>
    <w:rsid w:val="00C169AE"/>
    <w:rsid w:val="00C16E4D"/>
    <w:rsid w:val="00C23B71"/>
    <w:rsid w:val="00C26BF8"/>
    <w:rsid w:val="00C319AB"/>
    <w:rsid w:val="00C33873"/>
    <w:rsid w:val="00C41E67"/>
    <w:rsid w:val="00C53D26"/>
    <w:rsid w:val="00C56AA8"/>
    <w:rsid w:val="00C57068"/>
    <w:rsid w:val="00C66030"/>
    <w:rsid w:val="00C71591"/>
    <w:rsid w:val="00C7495D"/>
    <w:rsid w:val="00C83F04"/>
    <w:rsid w:val="00C83F5F"/>
    <w:rsid w:val="00C90C3B"/>
    <w:rsid w:val="00C9780F"/>
    <w:rsid w:val="00CA6EFC"/>
    <w:rsid w:val="00CB0016"/>
    <w:rsid w:val="00CB7F63"/>
    <w:rsid w:val="00CC1AC4"/>
    <w:rsid w:val="00CE14FA"/>
    <w:rsid w:val="00CE19D0"/>
    <w:rsid w:val="00CE2960"/>
    <w:rsid w:val="00CE33AA"/>
    <w:rsid w:val="00CE3CFC"/>
    <w:rsid w:val="00CF2938"/>
    <w:rsid w:val="00D06BC7"/>
    <w:rsid w:val="00D14652"/>
    <w:rsid w:val="00D15170"/>
    <w:rsid w:val="00D2158A"/>
    <w:rsid w:val="00D234ED"/>
    <w:rsid w:val="00D357A3"/>
    <w:rsid w:val="00D372E0"/>
    <w:rsid w:val="00D4349A"/>
    <w:rsid w:val="00D44610"/>
    <w:rsid w:val="00D44E54"/>
    <w:rsid w:val="00D47BC6"/>
    <w:rsid w:val="00D53586"/>
    <w:rsid w:val="00D640F6"/>
    <w:rsid w:val="00D642BA"/>
    <w:rsid w:val="00D80BA5"/>
    <w:rsid w:val="00D832FB"/>
    <w:rsid w:val="00D937EA"/>
    <w:rsid w:val="00D95A9B"/>
    <w:rsid w:val="00DA4215"/>
    <w:rsid w:val="00DB266C"/>
    <w:rsid w:val="00DB343C"/>
    <w:rsid w:val="00DB4314"/>
    <w:rsid w:val="00DB47A0"/>
    <w:rsid w:val="00DB66A0"/>
    <w:rsid w:val="00DB70AC"/>
    <w:rsid w:val="00DC2D05"/>
    <w:rsid w:val="00DC7DCC"/>
    <w:rsid w:val="00DE031E"/>
    <w:rsid w:val="00DE12D3"/>
    <w:rsid w:val="00DE5A77"/>
    <w:rsid w:val="00DE74C6"/>
    <w:rsid w:val="00DF5A91"/>
    <w:rsid w:val="00DF75FC"/>
    <w:rsid w:val="00E04C80"/>
    <w:rsid w:val="00E06386"/>
    <w:rsid w:val="00E113C3"/>
    <w:rsid w:val="00E16A1B"/>
    <w:rsid w:val="00E20178"/>
    <w:rsid w:val="00E215ED"/>
    <w:rsid w:val="00E21781"/>
    <w:rsid w:val="00E25D9B"/>
    <w:rsid w:val="00E25FE8"/>
    <w:rsid w:val="00E3034F"/>
    <w:rsid w:val="00E32BDF"/>
    <w:rsid w:val="00E45B94"/>
    <w:rsid w:val="00E74A5C"/>
    <w:rsid w:val="00E81BEC"/>
    <w:rsid w:val="00E877BC"/>
    <w:rsid w:val="00E905BD"/>
    <w:rsid w:val="00E91F34"/>
    <w:rsid w:val="00EA6722"/>
    <w:rsid w:val="00EA7EE8"/>
    <w:rsid w:val="00EC1902"/>
    <w:rsid w:val="00EC75D3"/>
    <w:rsid w:val="00ED2035"/>
    <w:rsid w:val="00ED3D4C"/>
    <w:rsid w:val="00EE237B"/>
    <w:rsid w:val="00EE5AB3"/>
    <w:rsid w:val="00EF4942"/>
    <w:rsid w:val="00EF5B1C"/>
    <w:rsid w:val="00EF7759"/>
    <w:rsid w:val="00F004FF"/>
    <w:rsid w:val="00F059C5"/>
    <w:rsid w:val="00F0692C"/>
    <w:rsid w:val="00F11707"/>
    <w:rsid w:val="00F13104"/>
    <w:rsid w:val="00F26098"/>
    <w:rsid w:val="00F27DDC"/>
    <w:rsid w:val="00F41E55"/>
    <w:rsid w:val="00F44804"/>
    <w:rsid w:val="00F46CBD"/>
    <w:rsid w:val="00F55E7E"/>
    <w:rsid w:val="00F56655"/>
    <w:rsid w:val="00F6663B"/>
    <w:rsid w:val="00F84055"/>
    <w:rsid w:val="00F90254"/>
    <w:rsid w:val="00F90F46"/>
    <w:rsid w:val="00F92AB3"/>
    <w:rsid w:val="00F93F39"/>
    <w:rsid w:val="00FB2B13"/>
    <w:rsid w:val="00FB61AB"/>
    <w:rsid w:val="00FC0858"/>
    <w:rsid w:val="00FC365A"/>
    <w:rsid w:val="00FC7BB0"/>
    <w:rsid w:val="00FE767A"/>
    <w:rsid w:val="00FE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5184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184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184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184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1844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1844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1844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1844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1844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938"/>
    <w:rPr>
      <w:sz w:val="18"/>
      <w:szCs w:val="18"/>
    </w:rPr>
  </w:style>
  <w:style w:type="paragraph" w:styleId="a5">
    <w:name w:val="Normal (Web)"/>
    <w:basedOn w:val="a"/>
    <w:uiPriority w:val="99"/>
    <w:rsid w:val="00CF293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367F8F"/>
    <w:pPr>
      <w:ind w:firstLineChars="200" w:firstLine="420"/>
    </w:pPr>
  </w:style>
  <w:style w:type="table" w:styleId="a7">
    <w:name w:val="Table Grid"/>
    <w:basedOn w:val="a1"/>
    <w:uiPriority w:val="39"/>
    <w:rsid w:val="00EF77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5184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5184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184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5184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51844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35184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351844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5184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51844"/>
    <w:rPr>
      <w:rFonts w:asciiTheme="majorHAnsi" w:eastAsiaTheme="majorEastAsia" w:hAnsiTheme="majorHAnsi" w:cstheme="majorBidi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DE031E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table of figures"/>
    <w:basedOn w:val="a"/>
    <w:next w:val="a"/>
    <w:uiPriority w:val="99"/>
    <w:unhideWhenUsed/>
    <w:rsid w:val="00351844"/>
    <w:pPr>
      <w:ind w:leftChars="200" w:left="200" w:hangingChars="200" w:hanging="200"/>
    </w:pPr>
  </w:style>
  <w:style w:type="paragraph" w:styleId="10">
    <w:name w:val="toc 1"/>
    <w:basedOn w:val="a"/>
    <w:next w:val="a"/>
    <w:autoRedefine/>
    <w:uiPriority w:val="39"/>
    <w:unhideWhenUsed/>
    <w:rsid w:val="00DE031E"/>
  </w:style>
  <w:style w:type="paragraph" w:styleId="20">
    <w:name w:val="toc 2"/>
    <w:basedOn w:val="a"/>
    <w:next w:val="a"/>
    <w:autoRedefine/>
    <w:uiPriority w:val="39"/>
    <w:unhideWhenUsed/>
    <w:rsid w:val="00DE031E"/>
    <w:pPr>
      <w:ind w:leftChars="200" w:left="420"/>
    </w:pPr>
  </w:style>
  <w:style w:type="character" w:styleId="a9">
    <w:name w:val="Hyperlink"/>
    <w:basedOn w:val="a0"/>
    <w:uiPriority w:val="99"/>
    <w:unhideWhenUsed/>
    <w:rsid w:val="00DE031E"/>
    <w:rPr>
      <w:color w:val="0000FF" w:themeColor="hyperlink"/>
      <w:u w:val="single"/>
    </w:rPr>
  </w:style>
  <w:style w:type="paragraph" w:styleId="aa">
    <w:name w:val="Balloon Text"/>
    <w:basedOn w:val="a"/>
    <w:link w:val="Char1"/>
    <w:unhideWhenUsed/>
    <w:rsid w:val="00DE031E"/>
    <w:rPr>
      <w:sz w:val="18"/>
      <w:szCs w:val="18"/>
    </w:rPr>
  </w:style>
  <w:style w:type="character" w:customStyle="1" w:styleId="Char1">
    <w:name w:val="批注框文本 Char"/>
    <w:basedOn w:val="a0"/>
    <w:link w:val="aa"/>
    <w:rsid w:val="00DE031E"/>
    <w:rPr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DE031E"/>
    <w:rPr>
      <w:rFonts w:asciiTheme="majorHAnsi" w:eastAsia="黑体" w:hAnsiTheme="majorHAnsi" w:cstheme="majorBidi"/>
      <w:sz w:val="20"/>
      <w:szCs w:val="20"/>
    </w:rPr>
  </w:style>
  <w:style w:type="paragraph" w:styleId="ac">
    <w:name w:val="Date"/>
    <w:basedOn w:val="a"/>
    <w:next w:val="a"/>
    <w:link w:val="Char2"/>
    <w:rsid w:val="00160471"/>
    <w:pPr>
      <w:ind w:leftChars="2500" w:left="100"/>
    </w:pPr>
    <w:rPr>
      <w:rFonts w:ascii="宋体" w:eastAsia="宋体" w:hAnsi="Times New Roman" w:cs="Times New Roman"/>
      <w:color w:val="000000"/>
      <w:sz w:val="24"/>
      <w:szCs w:val="20"/>
    </w:rPr>
  </w:style>
  <w:style w:type="character" w:customStyle="1" w:styleId="Char2">
    <w:name w:val="日期 Char"/>
    <w:basedOn w:val="a0"/>
    <w:link w:val="ac"/>
    <w:rsid w:val="00160471"/>
    <w:rPr>
      <w:rFonts w:ascii="宋体" w:eastAsia="宋体" w:hAnsi="Times New Roman" w:cs="Times New Roman"/>
      <w:color w:val="000000"/>
      <w:sz w:val="24"/>
      <w:szCs w:val="20"/>
    </w:rPr>
  </w:style>
  <w:style w:type="paragraph" w:styleId="ad">
    <w:name w:val="Normal Indent"/>
    <w:basedOn w:val="a"/>
    <w:rsid w:val="00160471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e">
    <w:name w:val="annotation reference"/>
    <w:basedOn w:val="a0"/>
    <w:uiPriority w:val="99"/>
    <w:semiHidden/>
    <w:unhideWhenUsed/>
    <w:rsid w:val="005B0000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5B0000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5B0000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5B0000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5B0000"/>
    <w:rPr>
      <w:b/>
      <w:bCs/>
    </w:rPr>
  </w:style>
  <w:style w:type="paragraph" w:styleId="af1">
    <w:name w:val="Document Map"/>
    <w:basedOn w:val="a"/>
    <w:link w:val="Char5"/>
    <w:uiPriority w:val="99"/>
    <w:semiHidden/>
    <w:unhideWhenUsed/>
    <w:rsid w:val="003559C4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f1"/>
    <w:uiPriority w:val="99"/>
    <w:semiHidden/>
    <w:rsid w:val="003559C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FB6FE-576D-4528-B842-615117F9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CQMPCT</dc:creator>
  <cp:lastModifiedBy>Yang Dong</cp:lastModifiedBy>
  <cp:revision>23</cp:revision>
  <dcterms:created xsi:type="dcterms:W3CDTF">2015-08-20T00:32:00Z</dcterms:created>
  <dcterms:modified xsi:type="dcterms:W3CDTF">2019-09-29T05:55:00Z</dcterms:modified>
</cp:coreProperties>
</file>