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highlight w:val="none"/>
        </w:rPr>
      </w:pPr>
      <w:r>
        <w:rPr>
          <w:rFonts w:hint="eastAsia"/>
          <w:b/>
          <w:sz w:val="28"/>
          <w:szCs w:val="28"/>
          <w:highlight w:val="none"/>
        </w:rPr>
        <w:t>附件12</w:t>
      </w:r>
    </w:p>
    <w:tbl>
      <w:tblPr>
        <w:tblStyle w:val="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619" w:type="dxa"/>
            <w:vAlign w:val="center"/>
          </w:tcPr>
          <w:p>
            <w:pPr>
              <w:jc w:val="center"/>
              <w:rPr>
                <w:rFonts w:ascii="宋体" w:hAnsi="宋体"/>
                <w:b/>
                <w:bCs/>
                <w:sz w:val="30"/>
                <w:szCs w:val="30"/>
                <w:highlight w:val="none"/>
              </w:rPr>
            </w:pPr>
            <w:r>
              <w:rPr>
                <w:rFonts w:hint="eastAsia" w:ascii="宋体" w:hAnsi="宋体"/>
                <w:b/>
                <w:bCs/>
                <w:sz w:val="30"/>
                <w:szCs w:val="30"/>
                <w:highlight w:val="none"/>
              </w:rPr>
              <w:t>知识产权管理体系（IPMS）认证申请资料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jc w:val="center"/>
        </w:trPr>
        <w:tc>
          <w:tcPr>
            <w:tcW w:w="9619" w:type="dxa"/>
            <w:vAlign w:val="center"/>
          </w:tcPr>
          <w:p>
            <w:pPr>
              <w:tabs>
                <w:tab w:val="left" w:pos="10"/>
                <w:tab w:val="center" w:pos="4153"/>
                <w:tab w:val="right" w:pos="8306"/>
              </w:tabs>
              <w:snapToGrid w:val="0"/>
              <w:spacing w:line="276" w:lineRule="auto"/>
              <w:ind w:firstLine="0" w:firstLineChars="0"/>
              <w:jc w:val="left"/>
              <w:rPr>
                <w:rFonts w:ascii="仿宋_GB2312" w:hAnsi="Times New Roman" w:eastAsia="仿宋_GB2312"/>
                <w:sz w:val="24"/>
                <w:szCs w:val="24"/>
                <w:highlight w:val="none"/>
              </w:rPr>
            </w:pPr>
            <w:r>
              <w:rPr>
                <w:rFonts w:hint="eastAsia" w:ascii="仿宋_GB2312" w:eastAsia="仿宋_GB2312"/>
                <w:sz w:val="24"/>
                <w:highlight w:val="none"/>
              </w:rPr>
              <w:t>□</w:t>
            </w:r>
            <w:r>
              <w:rPr>
                <w:rFonts w:hint="eastAsia" w:ascii="仿宋_GB2312" w:hAnsi="Times New Roman" w:eastAsia="仿宋_GB2312"/>
                <w:sz w:val="24"/>
                <w:szCs w:val="24"/>
                <w:highlight w:val="none"/>
              </w:rPr>
              <w:t>知识产权清单（如有各类知识产权台账，可直接提供相应台账）</w:t>
            </w:r>
          </w:p>
          <w:tbl>
            <w:tblPr>
              <w:tblStyle w:val="10"/>
              <w:tblW w:w="93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1527"/>
              <w:gridCol w:w="1701"/>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256" w:type="dxa"/>
                  <w:gridSpan w:val="2"/>
                  <w:vAlign w:val="center"/>
                </w:tcPr>
                <w:p>
                  <w:pPr>
                    <w:spacing w:line="276" w:lineRule="auto"/>
                    <w:jc w:val="center"/>
                    <w:rPr>
                      <w:rFonts w:ascii="仿宋_GB2312" w:hAnsi="Times New Roman" w:eastAsia="仿宋_GB2312"/>
                      <w:b/>
                      <w:sz w:val="24"/>
                      <w:szCs w:val="24"/>
                      <w:highlight w:val="none"/>
                    </w:rPr>
                  </w:pPr>
                  <w:r>
                    <w:rPr>
                      <w:rFonts w:ascii="仿宋_GB2312" w:hAnsi="Times New Roman" w:eastAsia="仿宋_GB2312"/>
                      <w:b/>
                      <w:sz w:val="24"/>
                      <w:szCs w:val="24"/>
                      <w:highlight w:val="none"/>
                    </w:rPr>
                    <w:t>类型</w:t>
                  </w:r>
                </w:p>
              </w:tc>
              <w:tc>
                <w:tcPr>
                  <w:tcW w:w="1527" w:type="dxa"/>
                </w:tcPr>
                <w:p>
                  <w:pPr>
                    <w:spacing w:line="276" w:lineRule="auto"/>
                    <w:jc w:val="center"/>
                    <w:rPr>
                      <w:rFonts w:ascii="仿宋_GB2312" w:eastAsia="仿宋_GB2312"/>
                      <w:b/>
                      <w:sz w:val="24"/>
                      <w:highlight w:val="none"/>
                    </w:rPr>
                  </w:pPr>
                  <w:r>
                    <w:rPr>
                      <w:rFonts w:ascii="仿宋_GB2312" w:eastAsia="仿宋_GB2312"/>
                      <w:b/>
                      <w:sz w:val="24"/>
                      <w:highlight w:val="none"/>
                    </w:rPr>
                    <w:t>数量</w:t>
                  </w:r>
                </w:p>
              </w:tc>
              <w:tc>
                <w:tcPr>
                  <w:tcW w:w="3402" w:type="dxa"/>
                  <w:gridSpan w:val="2"/>
                  <w:vAlign w:val="center"/>
                </w:tcPr>
                <w:p>
                  <w:pPr>
                    <w:spacing w:line="276" w:lineRule="auto"/>
                    <w:jc w:val="center"/>
                    <w:rPr>
                      <w:rFonts w:ascii="仿宋_GB2312" w:eastAsia="仿宋_GB2312"/>
                      <w:b/>
                      <w:sz w:val="24"/>
                      <w:highlight w:val="none"/>
                    </w:rPr>
                  </w:pPr>
                  <w:r>
                    <w:rPr>
                      <w:rFonts w:ascii="仿宋_GB2312" w:eastAsia="仿宋_GB2312"/>
                      <w:b/>
                      <w:sz w:val="24"/>
                      <w:highlight w:val="none"/>
                    </w:rPr>
                    <w:t>类型</w:t>
                  </w:r>
                </w:p>
              </w:tc>
              <w:tc>
                <w:tcPr>
                  <w:tcW w:w="1134" w:type="dxa"/>
                  <w:vAlign w:val="center"/>
                </w:tcPr>
                <w:p>
                  <w:pPr>
                    <w:spacing w:line="276" w:lineRule="auto"/>
                    <w:jc w:val="center"/>
                    <w:rPr>
                      <w:rFonts w:ascii="仿宋_GB2312" w:eastAsia="仿宋_GB2312"/>
                      <w:b/>
                      <w:sz w:val="24"/>
                      <w:highlight w:val="none"/>
                    </w:rPr>
                  </w:pPr>
                  <w:r>
                    <w:rPr>
                      <w:rFonts w:ascii="仿宋_GB2312" w:eastAsia="仿宋_GB2312"/>
                      <w:b/>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vMerge w:val="restart"/>
                  <w:vAlign w:val="center"/>
                </w:tcPr>
                <w:p>
                  <w:pPr>
                    <w:spacing w:line="276" w:lineRule="auto"/>
                    <w:jc w:val="center"/>
                    <w:rPr>
                      <w:rFonts w:ascii="仿宋_GB2312" w:hAnsi="Times New Roman" w:eastAsia="仿宋_GB2312"/>
                      <w:b/>
                      <w:sz w:val="24"/>
                      <w:szCs w:val="24"/>
                      <w:highlight w:val="none"/>
                    </w:rPr>
                  </w:pPr>
                  <w:r>
                    <w:rPr>
                      <w:rFonts w:ascii="仿宋_GB2312" w:hAnsi="Times New Roman" w:eastAsia="仿宋_GB2312"/>
                      <w:b/>
                      <w:sz w:val="24"/>
                      <w:szCs w:val="24"/>
                      <w:highlight w:val="none"/>
                    </w:rPr>
                    <w:t>专利</w:t>
                  </w:r>
                </w:p>
              </w:tc>
              <w:tc>
                <w:tcPr>
                  <w:tcW w:w="2127" w:type="dxa"/>
                  <w:vAlign w:val="center"/>
                </w:tcPr>
                <w:p>
                  <w:pPr>
                    <w:spacing w:line="276" w:lineRule="auto"/>
                    <w:jc w:val="center"/>
                    <w:rPr>
                      <w:rFonts w:ascii="仿宋_GB2312" w:hAnsi="Times New Roman" w:eastAsia="仿宋_GB2312"/>
                      <w:sz w:val="24"/>
                      <w:szCs w:val="24"/>
                      <w:highlight w:val="none"/>
                    </w:rPr>
                  </w:pPr>
                  <w:r>
                    <w:rPr>
                      <w:rFonts w:ascii="仿宋_GB2312" w:hAnsi="Times New Roman" w:eastAsia="仿宋_GB2312"/>
                      <w:sz w:val="24"/>
                      <w:szCs w:val="24"/>
                      <w:highlight w:val="none"/>
                    </w:rPr>
                    <w:t>发明专利</w:t>
                  </w:r>
                </w:p>
              </w:tc>
              <w:tc>
                <w:tcPr>
                  <w:tcW w:w="1527" w:type="dxa"/>
                </w:tcPr>
                <w:p>
                  <w:pPr>
                    <w:spacing w:line="276" w:lineRule="auto"/>
                    <w:jc w:val="center"/>
                    <w:rPr>
                      <w:rFonts w:ascii="仿宋_GB2312" w:eastAsia="仿宋_GB2312"/>
                      <w:b/>
                      <w:sz w:val="24"/>
                      <w:highlight w:val="none"/>
                    </w:rPr>
                  </w:pPr>
                </w:p>
              </w:tc>
              <w:tc>
                <w:tcPr>
                  <w:tcW w:w="1701" w:type="dxa"/>
                  <w:vMerge w:val="restart"/>
                  <w:vAlign w:val="center"/>
                </w:tcPr>
                <w:p>
                  <w:pPr>
                    <w:spacing w:line="276" w:lineRule="auto"/>
                    <w:jc w:val="center"/>
                    <w:rPr>
                      <w:rFonts w:ascii="仿宋_GB2312" w:eastAsia="仿宋_GB2312"/>
                      <w:sz w:val="24"/>
                      <w:highlight w:val="none"/>
                    </w:rPr>
                  </w:pPr>
                  <w:r>
                    <w:rPr>
                      <w:rFonts w:ascii="仿宋_GB2312" w:eastAsia="仿宋_GB2312"/>
                      <w:b/>
                      <w:sz w:val="24"/>
                      <w:highlight w:val="none"/>
                    </w:rPr>
                    <w:t>商标</w:t>
                  </w:r>
                </w:p>
              </w:tc>
              <w:tc>
                <w:tcPr>
                  <w:tcW w:w="1701" w:type="dxa"/>
                  <w:vMerge w:val="restart"/>
                  <w:vAlign w:val="center"/>
                </w:tcPr>
                <w:p>
                  <w:pPr>
                    <w:spacing w:line="276" w:lineRule="auto"/>
                    <w:jc w:val="center"/>
                    <w:rPr>
                      <w:rFonts w:ascii="仿宋_GB2312" w:eastAsia="仿宋_GB2312"/>
                      <w:sz w:val="24"/>
                      <w:highlight w:val="none"/>
                    </w:rPr>
                  </w:pPr>
                  <w:r>
                    <w:rPr>
                      <w:rFonts w:ascii="仿宋_GB2312" w:eastAsia="仿宋_GB2312"/>
                      <w:sz w:val="24"/>
                      <w:highlight w:val="none"/>
                    </w:rPr>
                    <w:t>驰名商标</w:t>
                  </w:r>
                </w:p>
              </w:tc>
              <w:tc>
                <w:tcPr>
                  <w:tcW w:w="1134" w:type="dxa"/>
                  <w:vMerge w:val="restart"/>
                  <w:vAlign w:val="center"/>
                </w:tcPr>
                <w:p>
                  <w:pPr>
                    <w:spacing w:line="276"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vMerge w:val="continue"/>
                  <w:vAlign w:val="center"/>
                </w:tcPr>
                <w:p>
                  <w:pPr>
                    <w:spacing w:line="276" w:lineRule="auto"/>
                    <w:jc w:val="center"/>
                    <w:rPr>
                      <w:rFonts w:ascii="仿宋_GB2312" w:hAnsi="Times New Roman" w:eastAsia="仿宋_GB2312"/>
                      <w:b/>
                      <w:sz w:val="24"/>
                      <w:szCs w:val="24"/>
                      <w:highlight w:val="none"/>
                    </w:rPr>
                  </w:pPr>
                </w:p>
              </w:tc>
              <w:tc>
                <w:tcPr>
                  <w:tcW w:w="2127" w:type="dxa"/>
                  <w:vAlign w:val="center"/>
                </w:tcPr>
                <w:p>
                  <w:pPr>
                    <w:spacing w:line="276" w:lineRule="auto"/>
                    <w:jc w:val="center"/>
                    <w:rPr>
                      <w:rFonts w:ascii="仿宋_GB2312" w:hAnsi="Times New Roman" w:eastAsia="仿宋_GB2312"/>
                      <w:sz w:val="24"/>
                      <w:szCs w:val="24"/>
                      <w:highlight w:val="none"/>
                    </w:rPr>
                  </w:pPr>
                  <w:r>
                    <w:rPr>
                      <w:rFonts w:ascii="仿宋_GB2312" w:hAnsi="Times New Roman" w:eastAsia="仿宋_GB2312"/>
                      <w:sz w:val="24"/>
                      <w:szCs w:val="24"/>
                      <w:highlight w:val="none"/>
                    </w:rPr>
                    <w:t>实用新型</w:t>
                  </w:r>
                </w:p>
              </w:tc>
              <w:tc>
                <w:tcPr>
                  <w:tcW w:w="1527" w:type="dxa"/>
                </w:tcPr>
                <w:p>
                  <w:pPr>
                    <w:spacing w:line="276" w:lineRule="auto"/>
                    <w:jc w:val="center"/>
                    <w:rPr>
                      <w:rFonts w:ascii="仿宋_GB2312" w:eastAsia="仿宋_GB2312"/>
                      <w:sz w:val="24"/>
                      <w:highlight w:val="none"/>
                    </w:rPr>
                  </w:pPr>
                </w:p>
              </w:tc>
              <w:tc>
                <w:tcPr>
                  <w:tcW w:w="1701" w:type="dxa"/>
                  <w:vMerge w:val="continue"/>
                  <w:vAlign w:val="center"/>
                </w:tcPr>
                <w:p>
                  <w:pPr>
                    <w:spacing w:line="276" w:lineRule="auto"/>
                    <w:jc w:val="center"/>
                    <w:rPr>
                      <w:rFonts w:ascii="仿宋_GB2312" w:eastAsia="仿宋_GB2312"/>
                      <w:sz w:val="24"/>
                      <w:highlight w:val="none"/>
                    </w:rPr>
                  </w:pPr>
                </w:p>
              </w:tc>
              <w:tc>
                <w:tcPr>
                  <w:tcW w:w="1701" w:type="dxa"/>
                  <w:vMerge w:val="continue"/>
                  <w:vAlign w:val="center"/>
                </w:tcPr>
                <w:p>
                  <w:pPr>
                    <w:spacing w:line="276" w:lineRule="auto"/>
                    <w:jc w:val="center"/>
                    <w:rPr>
                      <w:rFonts w:ascii="仿宋_GB2312" w:eastAsia="仿宋_GB2312"/>
                      <w:sz w:val="24"/>
                      <w:highlight w:val="none"/>
                    </w:rPr>
                  </w:pPr>
                </w:p>
              </w:tc>
              <w:tc>
                <w:tcPr>
                  <w:tcW w:w="1134" w:type="dxa"/>
                  <w:vMerge w:val="continue"/>
                  <w:vAlign w:val="center"/>
                </w:tcPr>
                <w:p>
                  <w:pPr>
                    <w:spacing w:line="276"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vMerge w:val="continue"/>
                  <w:vAlign w:val="center"/>
                </w:tcPr>
                <w:p>
                  <w:pPr>
                    <w:spacing w:line="276" w:lineRule="auto"/>
                    <w:jc w:val="center"/>
                    <w:rPr>
                      <w:rFonts w:ascii="仿宋_GB2312" w:hAnsi="Times New Roman" w:eastAsia="仿宋_GB2312"/>
                      <w:b/>
                      <w:sz w:val="24"/>
                      <w:szCs w:val="24"/>
                      <w:highlight w:val="none"/>
                    </w:rPr>
                  </w:pPr>
                </w:p>
              </w:tc>
              <w:tc>
                <w:tcPr>
                  <w:tcW w:w="2127" w:type="dxa"/>
                  <w:vAlign w:val="center"/>
                </w:tcPr>
                <w:p>
                  <w:pPr>
                    <w:spacing w:line="276" w:lineRule="auto"/>
                    <w:jc w:val="center"/>
                    <w:rPr>
                      <w:rFonts w:ascii="仿宋_GB2312" w:hAnsi="Times New Roman" w:eastAsia="仿宋_GB2312"/>
                      <w:sz w:val="24"/>
                      <w:szCs w:val="24"/>
                      <w:highlight w:val="none"/>
                    </w:rPr>
                  </w:pPr>
                  <w:r>
                    <w:rPr>
                      <w:rFonts w:ascii="仿宋_GB2312" w:hAnsi="Times New Roman" w:eastAsia="仿宋_GB2312"/>
                      <w:sz w:val="24"/>
                      <w:szCs w:val="24"/>
                      <w:highlight w:val="none"/>
                    </w:rPr>
                    <w:t>外观专利</w:t>
                  </w:r>
                </w:p>
              </w:tc>
              <w:tc>
                <w:tcPr>
                  <w:tcW w:w="1527" w:type="dxa"/>
                </w:tcPr>
                <w:p>
                  <w:pPr>
                    <w:spacing w:line="276" w:lineRule="auto"/>
                    <w:jc w:val="center"/>
                    <w:rPr>
                      <w:rFonts w:ascii="仿宋_GB2312" w:eastAsia="仿宋_GB2312"/>
                      <w:sz w:val="24"/>
                      <w:highlight w:val="none"/>
                    </w:rPr>
                  </w:pPr>
                </w:p>
              </w:tc>
              <w:tc>
                <w:tcPr>
                  <w:tcW w:w="1701" w:type="dxa"/>
                  <w:vMerge w:val="continue"/>
                  <w:vAlign w:val="center"/>
                </w:tcPr>
                <w:p>
                  <w:pPr>
                    <w:spacing w:line="276" w:lineRule="auto"/>
                    <w:jc w:val="center"/>
                    <w:rPr>
                      <w:rFonts w:ascii="仿宋_GB2312" w:eastAsia="仿宋_GB2312"/>
                      <w:sz w:val="24"/>
                      <w:highlight w:val="none"/>
                    </w:rPr>
                  </w:pPr>
                </w:p>
              </w:tc>
              <w:tc>
                <w:tcPr>
                  <w:tcW w:w="1701" w:type="dxa"/>
                  <w:vAlign w:val="center"/>
                </w:tcPr>
                <w:p>
                  <w:pPr>
                    <w:spacing w:line="276" w:lineRule="auto"/>
                    <w:jc w:val="center"/>
                    <w:rPr>
                      <w:rFonts w:ascii="仿宋_GB2312" w:eastAsia="仿宋_GB2312"/>
                      <w:sz w:val="24"/>
                      <w:highlight w:val="none"/>
                    </w:rPr>
                  </w:pPr>
                  <w:r>
                    <w:rPr>
                      <w:rFonts w:ascii="仿宋_GB2312" w:eastAsia="仿宋_GB2312"/>
                      <w:sz w:val="24"/>
                      <w:highlight w:val="none"/>
                    </w:rPr>
                    <w:t>普通商标</w:t>
                  </w:r>
                </w:p>
              </w:tc>
              <w:tc>
                <w:tcPr>
                  <w:tcW w:w="1134" w:type="dxa"/>
                  <w:vAlign w:val="center"/>
                </w:tcPr>
                <w:p>
                  <w:pPr>
                    <w:spacing w:line="276"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29" w:type="dxa"/>
                  <w:vMerge w:val="restart"/>
                  <w:vAlign w:val="center"/>
                </w:tcPr>
                <w:p>
                  <w:pPr>
                    <w:spacing w:line="276" w:lineRule="auto"/>
                    <w:jc w:val="center"/>
                    <w:rPr>
                      <w:rFonts w:ascii="仿宋_GB2312" w:hAnsi="Times New Roman" w:eastAsia="仿宋_GB2312"/>
                      <w:b/>
                      <w:sz w:val="24"/>
                      <w:szCs w:val="24"/>
                      <w:highlight w:val="none"/>
                    </w:rPr>
                  </w:pPr>
                  <w:r>
                    <w:rPr>
                      <w:rFonts w:ascii="仿宋_GB2312" w:eastAsia="仿宋_GB2312"/>
                      <w:b/>
                      <w:sz w:val="24"/>
                      <w:highlight w:val="none"/>
                    </w:rPr>
                    <w:t>著作权</w:t>
                  </w:r>
                </w:p>
              </w:tc>
              <w:tc>
                <w:tcPr>
                  <w:tcW w:w="2127" w:type="dxa"/>
                  <w:vAlign w:val="center"/>
                </w:tcPr>
                <w:p>
                  <w:pPr>
                    <w:spacing w:line="276" w:lineRule="auto"/>
                    <w:jc w:val="center"/>
                    <w:rPr>
                      <w:rFonts w:ascii="仿宋_GB2312" w:hAnsi="Times New Roman" w:eastAsia="仿宋_GB2312"/>
                      <w:sz w:val="24"/>
                      <w:szCs w:val="24"/>
                      <w:highlight w:val="none"/>
                    </w:rPr>
                  </w:pPr>
                  <w:r>
                    <w:rPr>
                      <w:rFonts w:ascii="仿宋_GB2312" w:eastAsia="仿宋_GB2312"/>
                      <w:sz w:val="24"/>
                      <w:highlight w:val="none"/>
                    </w:rPr>
                    <w:t>软件著作权</w:t>
                  </w:r>
                </w:p>
              </w:tc>
              <w:tc>
                <w:tcPr>
                  <w:tcW w:w="1527" w:type="dxa"/>
                </w:tcPr>
                <w:p>
                  <w:pPr>
                    <w:spacing w:line="276" w:lineRule="auto"/>
                    <w:jc w:val="center"/>
                    <w:rPr>
                      <w:rFonts w:ascii="仿宋_GB2312" w:eastAsia="仿宋_GB2312"/>
                      <w:b/>
                      <w:sz w:val="24"/>
                      <w:highlight w:val="none"/>
                    </w:rPr>
                  </w:pPr>
                </w:p>
              </w:tc>
              <w:tc>
                <w:tcPr>
                  <w:tcW w:w="1701" w:type="dxa"/>
                  <w:vMerge w:val="restart"/>
                  <w:vAlign w:val="center"/>
                </w:tcPr>
                <w:p>
                  <w:pPr>
                    <w:spacing w:line="276" w:lineRule="auto"/>
                    <w:jc w:val="center"/>
                    <w:rPr>
                      <w:rFonts w:ascii="仿宋_GB2312" w:eastAsia="仿宋_GB2312"/>
                      <w:sz w:val="24"/>
                      <w:highlight w:val="none"/>
                    </w:rPr>
                  </w:pPr>
                  <w:r>
                    <w:rPr>
                      <w:rFonts w:ascii="仿宋_GB2312" w:eastAsia="仿宋_GB2312"/>
                      <w:b/>
                      <w:sz w:val="24"/>
                      <w:highlight w:val="none"/>
                    </w:rPr>
                    <w:t>其它知识产权</w:t>
                  </w:r>
                </w:p>
              </w:tc>
              <w:tc>
                <w:tcPr>
                  <w:tcW w:w="1701" w:type="dxa"/>
                  <w:vAlign w:val="center"/>
                </w:tcPr>
                <w:p>
                  <w:pPr>
                    <w:spacing w:line="276" w:lineRule="auto"/>
                    <w:jc w:val="center"/>
                    <w:rPr>
                      <w:rFonts w:ascii="仿宋_GB2312" w:eastAsia="仿宋_GB2312"/>
                      <w:sz w:val="24"/>
                      <w:highlight w:val="none"/>
                    </w:rPr>
                  </w:pPr>
                </w:p>
              </w:tc>
              <w:tc>
                <w:tcPr>
                  <w:tcW w:w="1134" w:type="dxa"/>
                  <w:vAlign w:val="center"/>
                </w:tcPr>
                <w:p>
                  <w:pPr>
                    <w:spacing w:line="276"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29" w:type="dxa"/>
                  <w:vMerge w:val="continue"/>
                  <w:vAlign w:val="center"/>
                </w:tcPr>
                <w:p>
                  <w:pPr>
                    <w:spacing w:line="276" w:lineRule="auto"/>
                    <w:jc w:val="center"/>
                    <w:rPr>
                      <w:rFonts w:ascii="仿宋_GB2312" w:hAnsi="Times New Roman" w:eastAsia="仿宋_GB2312"/>
                      <w:b/>
                      <w:sz w:val="24"/>
                      <w:szCs w:val="24"/>
                      <w:highlight w:val="none"/>
                    </w:rPr>
                  </w:pPr>
                </w:p>
              </w:tc>
              <w:tc>
                <w:tcPr>
                  <w:tcW w:w="2127" w:type="dxa"/>
                  <w:vAlign w:val="center"/>
                </w:tcPr>
                <w:p>
                  <w:pPr>
                    <w:spacing w:line="276" w:lineRule="auto"/>
                    <w:jc w:val="center"/>
                    <w:rPr>
                      <w:rFonts w:ascii="仿宋_GB2312" w:hAnsi="Times New Roman" w:eastAsia="仿宋_GB2312"/>
                      <w:sz w:val="24"/>
                      <w:szCs w:val="24"/>
                      <w:highlight w:val="none"/>
                    </w:rPr>
                  </w:pPr>
                  <w:r>
                    <w:rPr>
                      <w:rFonts w:ascii="仿宋_GB2312" w:eastAsia="仿宋_GB2312"/>
                      <w:sz w:val="24"/>
                      <w:highlight w:val="none"/>
                    </w:rPr>
                    <w:t>其它著作权</w:t>
                  </w:r>
                </w:p>
              </w:tc>
              <w:tc>
                <w:tcPr>
                  <w:tcW w:w="1527" w:type="dxa"/>
                </w:tcPr>
                <w:p>
                  <w:pPr>
                    <w:spacing w:line="276" w:lineRule="auto"/>
                    <w:jc w:val="center"/>
                    <w:rPr>
                      <w:rFonts w:ascii="仿宋_GB2312" w:eastAsia="仿宋_GB2312"/>
                      <w:sz w:val="24"/>
                      <w:highlight w:val="none"/>
                    </w:rPr>
                  </w:pPr>
                </w:p>
              </w:tc>
              <w:tc>
                <w:tcPr>
                  <w:tcW w:w="1701" w:type="dxa"/>
                  <w:vMerge w:val="continue"/>
                  <w:vAlign w:val="center"/>
                </w:tcPr>
                <w:p>
                  <w:pPr>
                    <w:spacing w:line="276" w:lineRule="auto"/>
                    <w:jc w:val="center"/>
                    <w:rPr>
                      <w:rFonts w:ascii="仿宋_GB2312" w:eastAsia="仿宋_GB2312"/>
                      <w:sz w:val="24"/>
                      <w:highlight w:val="none"/>
                    </w:rPr>
                  </w:pPr>
                </w:p>
              </w:tc>
              <w:tc>
                <w:tcPr>
                  <w:tcW w:w="1701" w:type="dxa"/>
                  <w:vAlign w:val="center"/>
                </w:tcPr>
                <w:p>
                  <w:pPr>
                    <w:spacing w:line="276" w:lineRule="auto"/>
                    <w:jc w:val="center"/>
                    <w:rPr>
                      <w:rFonts w:ascii="仿宋_GB2312" w:eastAsia="仿宋_GB2312"/>
                      <w:sz w:val="24"/>
                      <w:highlight w:val="none"/>
                    </w:rPr>
                  </w:pPr>
                </w:p>
              </w:tc>
              <w:tc>
                <w:tcPr>
                  <w:tcW w:w="1134" w:type="dxa"/>
                  <w:vAlign w:val="center"/>
                </w:tcPr>
                <w:p>
                  <w:pPr>
                    <w:spacing w:line="276" w:lineRule="auto"/>
                    <w:jc w:val="center"/>
                    <w:rPr>
                      <w:rFonts w:ascii="仿宋_GB2312" w:eastAsia="仿宋_GB2312"/>
                      <w:sz w:val="24"/>
                      <w:highlight w:val="none"/>
                    </w:rPr>
                  </w:pPr>
                </w:p>
              </w:tc>
            </w:tr>
          </w:tbl>
          <w:p>
            <w:pPr>
              <w:spacing w:line="276" w:lineRule="auto"/>
              <w:jc w:val="both"/>
              <w:rPr>
                <w:rFonts w:ascii="宋体" w:hAnsi="宋体"/>
                <w:b/>
                <w:bCs/>
                <w:sz w:val="30"/>
                <w:szCs w:val="30"/>
                <w:highlight w:val="none"/>
              </w:rPr>
            </w:pPr>
            <w:r>
              <w:rPr>
                <w:rFonts w:ascii="仿宋_GB2312" w:hAnsi="Times New Roman" w:eastAsia="仿宋_GB2312"/>
                <w:sz w:val="24"/>
                <w:szCs w:val="24"/>
                <w:highlight w:val="none"/>
              </w:rPr>
              <w:t>注：</w:t>
            </w:r>
            <w:r>
              <w:rPr>
                <w:rFonts w:hint="eastAsia" w:ascii="仿宋_GB2312" w:hAnsi="Times New Roman" w:eastAsia="仿宋_GB2312"/>
                <w:sz w:val="24"/>
                <w:szCs w:val="24"/>
                <w:highlight w:val="none"/>
              </w:rPr>
              <w:t>表中“</w:t>
            </w:r>
            <w:r>
              <w:rPr>
                <w:rFonts w:ascii="仿宋_GB2312" w:hAnsi="Times New Roman" w:eastAsia="仿宋_GB2312"/>
                <w:sz w:val="24"/>
                <w:szCs w:val="24"/>
                <w:highlight w:val="none"/>
              </w:rPr>
              <w:t>数量”一栏，请填写相应知识产权的全部数量，包括已申请但未获得授权或注册的知识产权，日期截止于本次知识产权管理体系认证申请前。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jc w:val="center"/>
        </w:trPr>
        <w:tc>
          <w:tcPr>
            <w:tcW w:w="9619" w:type="dxa"/>
            <w:vAlign w:val="center"/>
          </w:tcPr>
          <w:p>
            <w:pPr>
              <w:spacing w:line="276" w:lineRule="auto"/>
              <w:rPr>
                <w:rFonts w:ascii="仿宋_GB2312" w:eastAsia="仿宋_GB2312"/>
                <w:b/>
                <w:sz w:val="24"/>
                <w:highlight w:val="none"/>
              </w:rPr>
            </w:pPr>
            <w:r>
              <w:rPr>
                <w:rFonts w:hint="eastAsia" w:ascii="仿宋_GB2312" w:eastAsia="仿宋_GB2312"/>
                <w:b/>
                <w:sz w:val="24"/>
                <w:highlight w:val="none"/>
              </w:rPr>
              <w:t>认证客户对保密要求的说明</w:t>
            </w:r>
          </w:p>
          <w:p>
            <w:pPr>
              <w:spacing w:line="276" w:lineRule="auto"/>
              <w:rPr>
                <w:rFonts w:ascii="仿宋_GB2312" w:eastAsia="仿宋_GB2312"/>
                <w:sz w:val="24"/>
                <w:highlight w:val="none"/>
              </w:rPr>
            </w:pPr>
            <w:r>
              <w:rPr>
                <w:rFonts w:hint="eastAsia" w:ascii="仿宋_GB2312" w:eastAsia="仿宋_GB2312"/>
                <w:sz w:val="24"/>
                <w:highlight w:val="none"/>
              </w:rPr>
              <w:t>1）CQM在接触认证客户的相关知识产权信息时，是否存特定的法律要求、认证客户自身要求、相关方要求、对认证机构的其他特定要求？</w:t>
            </w:r>
          </w:p>
          <w:p>
            <w:pPr>
              <w:spacing w:line="276" w:lineRule="auto"/>
              <w:ind w:firstLine="360" w:firstLineChars="150"/>
              <w:rPr>
                <w:rFonts w:ascii="仿宋_GB2312" w:eastAsia="仿宋_GB2312"/>
                <w:sz w:val="24"/>
                <w:highlight w:val="none"/>
              </w:rPr>
            </w:pPr>
            <w:r>
              <w:rPr>
                <w:rFonts w:hint="eastAsia" w:ascii="仿宋_GB2312" w:eastAsia="仿宋_GB2312"/>
                <w:sz w:val="24"/>
                <w:highlight w:val="none"/>
              </w:rPr>
              <w:t>□否；</w:t>
            </w:r>
          </w:p>
          <w:p>
            <w:pPr>
              <w:ind w:firstLine="360" w:firstLineChars="150"/>
              <w:rPr>
                <w:rFonts w:hint="eastAsia" w:ascii="仿宋_GB2312" w:eastAsia="仿宋_GB2312"/>
                <w:sz w:val="24"/>
                <w:highlight w:val="none"/>
              </w:rPr>
            </w:pPr>
            <w:r>
              <w:rPr>
                <w:rFonts w:hint="eastAsia" w:ascii="仿宋_GB2312" w:eastAsia="仿宋_GB2312"/>
                <w:sz w:val="24"/>
                <w:highlight w:val="none"/>
              </w:rPr>
              <w:t>□是，具体要求：</w:t>
            </w:r>
          </w:p>
          <w:p>
            <w:pPr>
              <w:rPr>
                <w:rFonts w:ascii="仿宋_GB2312" w:eastAsia="仿宋_GB2312"/>
                <w:sz w:val="24"/>
                <w:highlight w:val="none"/>
              </w:rPr>
            </w:pPr>
            <w:r>
              <w:rPr>
                <w:rFonts w:hint="eastAsia" w:ascii="仿宋_GB2312" w:eastAsia="仿宋_GB2312"/>
                <w:sz w:val="24"/>
                <w:highlight w:val="none"/>
              </w:rPr>
              <w:t>2）是否存在包含保密性或敏感性信息而不能提供给审核组核查的知识产权文件和记录？</w:t>
            </w:r>
          </w:p>
          <w:p>
            <w:pPr>
              <w:ind w:firstLine="360" w:firstLineChars="150"/>
              <w:rPr>
                <w:rFonts w:ascii="仿宋_GB2312" w:eastAsia="仿宋_GB2312"/>
                <w:sz w:val="24"/>
                <w:highlight w:val="none"/>
              </w:rPr>
            </w:pPr>
            <w:r>
              <w:rPr>
                <w:rFonts w:hint="eastAsia" w:ascii="仿宋_GB2312" w:eastAsia="仿宋_GB2312"/>
                <w:sz w:val="24"/>
                <w:highlight w:val="none"/>
              </w:rPr>
              <w:t>□否；</w:t>
            </w:r>
          </w:p>
          <w:p>
            <w:pPr>
              <w:ind w:firstLine="360" w:firstLineChars="150"/>
              <w:rPr>
                <w:rFonts w:ascii="仿宋_GB2312" w:eastAsia="仿宋_GB2312"/>
                <w:sz w:val="24"/>
                <w:highlight w:val="none"/>
              </w:rPr>
            </w:pPr>
            <w:r>
              <w:rPr>
                <w:rFonts w:hint="eastAsia" w:ascii="仿宋_GB2312" w:eastAsia="仿宋_GB2312"/>
                <w:sz w:val="24"/>
                <w:highlight w:val="none"/>
              </w:rPr>
              <w:t>□是，具体说明：</w:t>
            </w:r>
          </w:p>
          <w:p>
            <w:pPr>
              <w:ind w:firstLine="0" w:firstLineChars="0"/>
              <w:rPr>
                <w:rFonts w:hint="eastAsia" w:ascii="仿宋_GB2312" w:eastAsia="仿宋_GB2312"/>
                <w:sz w:val="24"/>
                <w:highlight w:val="none"/>
              </w:rPr>
            </w:pPr>
            <w:r>
              <w:rPr>
                <w:rFonts w:hint="eastAsia" w:ascii="仿宋_GB2312" w:eastAsia="仿宋_GB2312"/>
                <w:sz w:val="24"/>
                <w:highlight w:val="none"/>
              </w:rPr>
              <w:t>3）适用时（颁发的认证证书带有CNAS认可标志）， CNAS在评审中可能需要接触认证客户的相关知识产权信息，是否存在不同意CNAS接触的相关知识产权信息？</w:t>
            </w:r>
          </w:p>
          <w:p>
            <w:pPr>
              <w:ind w:firstLine="360" w:firstLineChars="150"/>
              <w:rPr>
                <w:rFonts w:ascii="仿宋_GB2312" w:eastAsia="仿宋_GB2312"/>
                <w:sz w:val="24"/>
                <w:highlight w:val="none"/>
              </w:rPr>
            </w:pPr>
            <w:r>
              <w:rPr>
                <w:rFonts w:hint="eastAsia" w:ascii="仿宋_GB2312" w:eastAsia="仿宋_GB2312"/>
                <w:sz w:val="24"/>
                <w:highlight w:val="none"/>
              </w:rPr>
              <w:t>□否；</w:t>
            </w:r>
          </w:p>
          <w:p>
            <w:pPr>
              <w:ind w:firstLine="360" w:firstLineChars="150"/>
              <w:jc w:val="both"/>
              <w:rPr>
                <w:rFonts w:ascii="宋体" w:hAnsi="宋体"/>
                <w:b/>
                <w:bCs/>
                <w:sz w:val="30"/>
                <w:szCs w:val="30"/>
                <w:highlight w:val="none"/>
              </w:rPr>
            </w:pPr>
            <w:r>
              <w:rPr>
                <w:rFonts w:hint="eastAsia" w:ascii="仿宋_GB2312" w:eastAsia="仿宋_GB2312"/>
                <w:sz w:val="24"/>
                <w:highlight w:val="none"/>
              </w:rPr>
              <w:t>□是，具体说明：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619" w:type="dxa"/>
          </w:tcPr>
          <w:p>
            <w:pPr>
              <w:jc w:val="both"/>
              <w:rPr>
                <w:rFonts w:hint="eastAsia" w:ascii="宋体" w:hAnsi="宋体"/>
                <w:b/>
                <w:szCs w:val="21"/>
                <w:highlight w:val="none"/>
              </w:rPr>
            </w:pPr>
            <w:r>
              <w:rPr>
                <w:rFonts w:hint="eastAsia" w:ascii="宋体" w:hAnsi="宋体"/>
                <w:b/>
                <w:szCs w:val="21"/>
                <w:highlight w:val="none"/>
              </w:rPr>
              <w:t>知识产权管理体系人员信息说明：</w:t>
            </w:r>
          </w:p>
          <w:p>
            <w:pPr>
              <w:jc w:val="both"/>
              <w:rPr>
                <w:rFonts w:hint="eastAsia" w:ascii="宋体" w:hAnsi="宋体"/>
                <w:b/>
                <w:szCs w:val="21"/>
                <w:highlight w:val="none"/>
              </w:rPr>
            </w:pPr>
          </w:p>
          <w:p>
            <w:pPr>
              <w:jc w:val="both"/>
              <w:rPr>
                <w:rFonts w:hint="eastAsia" w:ascii="宋体" w:hAnsi="宋体"/>
                <w:b/>
                <w:szCs w:val="21"/>
                <w:highlight w:val="none"/>
              </w:rPr>
            </w:pPr>
          </w:p>
          <w:p>
            <w:pPr>
              <w:jc w:val="both"/>
              <w:rPr>
                <w:rFonts w:hint="eastAsia" w:ascii="宋体" w:hAnsi="宋体"/>
                <w:b/>
                <w:szCs w:val="21"/>
                <w:highlight w:val="none"/>
              </w:rPr>
            </w:pPr>
          </w:p>
          <w:p>
            <w:pPr>
              <w:jc w:val="both"/>
              <w:rPr>
                <w:rFonts w:hint="eastAsia" w:ascii="宋体" w:hAnsi="宋体"/>
                <w:b/>
                <w:szCs w:val="21"/>
                <w:highlight w:val="none"/>
              </w:rPr>
            </w:pPr>
          </w:p>
          <w:p>
            <w:pPr>
              <w:jc w:val="both"/>
              <w:rPr>
                <w:rFonts w:hint="eastAsia" w:ascii="宋体" w:hAnsi="宋体"/>
                <w:b/>
                <w:szCs w:val="21"/>
                <w:highlight w:val="none"/>
              </w:rPr>
            </w:pPr>
          </w:p>
          <w:p>
            <w:pPr>
              <w:jc w:val="both"/>
              <w:rPr>
                <w:rFonts w:hint="eastAsia" w:ascii="宋体" w:hAnsi="宋体"/>
                <w:b/>
                <w:szCs w:val="21"/>
                <w:highlight w:val="none"/>
              </w:rPr>
            </w:pPr>
          </w:p>
          <w:p>
            <w:pPr>
              <w:jc w:val="both"/>
              <w:rPr>
                <w:rFonts w:hint="eastAsia" w:ascii="宋体" w:hAnsi="宋体"/>
                <w:b/>
                <w:szCs w:val="21"/>
                <w:highlight w:val="none"/>
              </w:rPr>
            </w:pPr>
          </w:p>
          <w:p>
            <w:pPr>
              <w:jc w:val="both"/>
              <w:rPr>
                <w:rFonts w:hint="eastAsia" w:ascii="宋体" w:hAnsi="宋体"/>
                <w:b/>
                <w:szCs w:val="21"/>
                <w:highlight w:val="none"/>
              </w:rPr>
            </w:pPr>
          </w:p>
          <w:p>
            <w:pPr>
              <w:jc w:val="both"/>
              <w:rPr>
                <w:rFonts w:ascii="宋体" w:hAnsi="宋体"/>
                <w:b/>
                <w:bCs/>
                <w:sz w:val="30"/>
                <w:szCs w:val="30"/>
                <w:highlight w:val="none"/>
              </w:rPr>
            </w:pPr>
          </w:p>
        </w:tc>
      </w:tr>
    </w:tbl>
    <w:p>
      <w:pPr>
        <w:rPr>
          <w:highlight w:val="none"/>
        </w:rPr>
      </w:pPr>
    </w:p>
    <w:p>
      <w:pPr>
        <w:widowControl/>
        <w:jc w:val="left"/>
        <w:rPr>
          <w:highlight w:val="none"/>
        </w:rPr>
      </w:pPr>
    </w:p>
    <w:p>
      <w:pPr>
        <w:rPr>
          <w:rFonts w:hint="eastAsia" w:ascii="宋体" w:hAnsi="宋体" w:cs="Arial"/>
          <w:bCs/>
          <w:sz w:val="24"/>
        </w:rPr>
      </w:pPr>
      <w:bookmarkStart w:id="0" w:name="_GoBack"/>
      <w:bookmarkEnd w:id="0"/>
    </w:p>
    <w:sectPr>
      <w:headerReference r:id="rId5" w:type="first"/>
      <w:footerReference r:id="rId6" w:type="first"/>
      <w:headerReference r:id="rId3" w:type="default"/>
      <w:headerReference r:id="rId4" w:type="even"/>
      <w:pgSz w:w="11906" w:h="16838"/>
      <w:pgMar w:top="1400" w:right="1701" w:bottom="936" w:left="1701" w:header="471" w:footer="2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page" w:horzAnchor="page" w:tblpX="1791" w:tblpY="16016"/>
      <w:tblOverlap w:val="never"/>
      <w:tblW w:w="864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0"/>
      <w:gridCol w:w="1080"/>
      <w:gridCol w:w="1260"/>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6300" w:type="dxa"/>
          <w:tcBorders>
            <w:tl2br w:val="nil"/>
            <w:tr2bl w:val="nil"/>
          </w:tcBorders>
          <w:vAlign w:val="bottom"/>
        </w:tcPr>
        <w:p>
          <w:pPr>
            <w:pStyle w:val="6"/>
            <w:jc w:val="both"/>
            <w:rPr>
              <w:rFonts w:ascii="黑体" w:eastAsia="黑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ascii="黑体" w:eastAsia="黑体"/>
            </w:rPr>
            <w:t>高风险项目现场走访调查表</w:t>
          </w:r>
        </w:p>
      </w:tc>
      <w:tc>
        <w:tcPr>
          <w:tcW w:w="1080" w:type="dxa"/>
          <w:tcBorders>
            <w:tl2br w:val="nil"/>
            <w:tr2bl w:val="nil"/>
          </w:tcBorders>
          <w:vAlign w:val="bottom"/>
        </w:tcPr>
        <w:p>
          <w:pPr>
            <w:pStyle w:val="6"/>
            <w:jc w:val="both"/>
            <w:rPr>
              <w:rFonts w:ascii="黑体" w:eastAsia="黑体"/>
            </w:rPr>
          </w:pPr>
          <w:r>
            <w:rPr>
              <w:rFonts w:hint="eastAsia" w:eastAsia="黑体"/>
            </w:rPr>
            <w:t>版本</w:t>
          </w:r>
          <w:r>
            <w:rPr>
              <w:rFonts w:hint="eastAsia" w:ascii="黑体" w:eastAsia="黑体"/>
            </w:rPr>
            <w:t>：02</w:t>
          </w:r>
        </w:p>
      </w:tc>
      <w:tc>
        <w:tcPr>
          <w:tcW w:w="1260" w:type="dxa"/>
          <w:tcBorders>
            <w:tl2br w:val="nil"/>
            <w:tr2bl w:val="nil"/>
          </w:tcBorders>
          <w:vAlign w:val="bottom"/>
        </w:tcPr>
        <w:p>
          <w:pPr>
            <w:pStyle w:val="6"/>
            <w:jc w:val="both"/>
            <w:rPr>
              <w:rFonts w:ascii="黑体" w:eastAsia="黑体"/>
            </w:rPr>
          </w:pPr>
        </w:p>
      </w:tc>
    </w:tr>
  </w:tbl>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8"/>
      <w:gridCol w:w="2017"/>
      <w:gridCol w:w="717"/>
      <w:gridCol w:w="1908"/>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7"/>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7"/>
            <w:pBdr>
              <w:bottom w:val="none" w:color="auto" w:sz="0" w:space="0"/>
            </w:pBdr>
            <w:jc w:val="both"/>
            <w:rPr>
              <w:rFonts w:ascii="黑体" w:eastAsia="黑体"/>
              <w:sz w:val="21"/>
            </w:rPr>
          </w:pPr>
        </w:p>
      </w:tc>
      <w:tc>
        <w:tcPr>
          <w:tcW w:w="720" w:type="dxa"/>
          <w:tcBorders>
            <w:tl2br w:val="nil"/>
            <w:tr2bl w:val="nil"/>
          </w:tcBorders>
          <w:vAlign w:val="bottom"/>
        </w:tcPr>
        <w:p>
          <w:pPr>
            <w:pStyle w:val="7"/>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7"/>
            <w:pBdr>
              <w:bottom w:val="none" w:color="auto" w:sz="0" w:space="0"/>
            </w:pBdr>
            <w:jc w:val="both"/>
          </w:pPr>
          <w:r>
            <w:t>CQM/</w:t>
          </w:r>
          <w:r>
            <w:rPr>
              <w:rFonts w:hint="eastAsia"/>
            </w:rPr>
            <w:t>S-RZ-</w:t>
          </w:r>
          <w:r>
            <w:t>JL-</w:t>
          </w:r>
          <w:r>
            <w:rPr>
              <w:rFonts w:hint="eastAsia"/>
            </w:rPr>
            <w:t>SL-001</w:t>
          </w:r>
        </w:p>
      </w:tc>
    </w:tr>
  </w:tbl>
  <w:p>
    <w:pPr>
      <w:jc w:val="left"/>
      <w:rPr>
        <w:sz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0310" cy="10692765"/>
          <wp:effectExtent l="0" t="0" r="8890" b="635"/>
          <wp:wrapNone/>
          <wp:docPr id="2" name="WordPictureWatermark25290259"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290259"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9"/>
      <w:gridCol w:w="2008"/>
      <w:gridCol w:w="717"/>
      <w:gridCol w:w="1936"/>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7"/>
            <w:pBdr>
              <w:bottom w:val="none" w:color="auto" w:sz="0" w:space="0"/>
            </w:pBdr>
            <w:jc w:val="both"/>
          </w:pPr>
          <w:r>
            <w:drawing>
              <wp:anchor distT="0" distB="0" distL="0" distR="0" simplePos="0" relativeHeight="251661312"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7"/>
            <w:pBdr>
              <w:bottom w:val="none" w:color="auto" w:sz="0" w:space="0"/>
            </w:pBdr>
            <w:jc w:val="both"/>
            <w:rPr>
              <w:rFonts w:ascii="黑体" w:eastAsia="黑体"/>
              <w:sz w:val="21"/>
            </w:rPr>
          </w:pPr>
        </w:p>
      </w:tc>
      <w:tc>
        <w:tcPr>
          <w:tcW w:w="720" w:type="dxa"/>
          <w:tcBorders>
            <w:tl2br w:val="nil"/>
            <w:tr2bl w:val="nil"/>
          </w:tcBorders>
          <w:vAlign w:val="bottom"/>
        </w:tcPr>
        <w:p>
          <w:pPr>
            <w:pStyle w:val="7"/>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7"/>
            <w:pBdr>
              <w:bottom w:val="none" w:color="auto" w:sz="0" w:space="0"/>
            </w:pBdr>
            <w:jc w:val="both"/>
          </w:pPr>
          <w:r>
            <w:t>CQM/S-RZ-JL-NL-00</w:t>
          </w:r>
          <w:r>
            <w:rPr>
              <w:rFonts w:hint="eastAsia"/>
            </w:rPr>
            <w:t>2</w:t>
          </w:r>
        </w:p>
      </w:tc>
    </w:tr>
  </w:tbl>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MDFmZGFiN2YyYmI5ZTc5NmQ2ODI2NjlhYWE5MmYifQ=="/>
  </w:docVars>
  <w:rsids>
    <w:rsidRoot w:val="0097232A"/>
    <w:rsid w:val="00190642"/>
    <w:rsid w:val="00200BC8"/>
    <w:rsid w:val="00250E6F"/>
    <w:rsid w:val="00265228"/>
    <w:rsid w:val="0034133B"/>
    <w:rsid w:val="00353C10"/>
    <w:rsid w:val="003A78DA"/>
    <w:rsid w:val="00417261"/>
    <w:rsid w:val="006972C0"/>
    <w:rsid w:val="006E54B3"/>
    <w:rsid w:val="006E5BF3"/>
    <w:rsid w:val="006F0ABB"/>
    <w:rsid w:val="007D00DA"/>
    <w:rsid w:val="008B27A8"/>
    <w:rsid w:val="008F06F7"/>
    <w:rsid w:val="0097232A"/>
    <w:rsid w:val="00A437D3"/>
    <w:rsid w:val="00A94630"/>
    <w:rsid w:val="00B72D93"/>
    <w:rsid w:val="00B83833"/>
    <w:rsid w:val="00C256A0"/>
    <w:rsid w:val="00D14326"/>
    <w:rsid w:val="00D26BE7"/>
    <w:rsid w:val="00DC42DF"/>
    <w:rsid w:val="00E3087D"/>
    <w:rsid w:val="00E316EA"/>
    <w:rsid w:val="00E400E3"/>
    <w:rsid w:val="00E704CB"/>
    <w:rsid w:val="00EA55DC"/>
    <w:rsid w:val="00EE499C"/>
    <w:rsid w:val="00F04B0A"/>
    <w:rsid w:val="02722AEC"/>
    <w:rsid w:val="1A993951"/>
    <w:rsid w:val="1D4665DA"/>
    <w:rsid w:val="22AB33E9"/>
    <w:rsid w:val="283823B6"/>
    <w:rsid w:val="29C72FC9"/>
    <w:rsid w:val="2AE7294F"/>
    <w:rsid w:val="2CA27013"/>
    <w:rsid w:val="32D822E7"/>
    <w:rsid w:val="48C815A8"/>
    <w:rsid w:val="4CAD1A0B"/>
    <w:rsid w:val="5C407FDE"/>
    <w:rsid w:val="5F896624"/>
    <w:rsid w:val="60017C7C"/>
    <w:rsid w:val="6AF33A46"/>
    <w:rsid w:val="6DE32331"/>
    <w:rsid w:val="7C5E6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qFormat/>
    <w:uiPriority w:val="0"/>
    <w:pPr>
      <w:keepNext/>
      <w:jc w:val="center"/>
      <w:outlineLvl w:val="4"/>
    </w:pPr>
    <w:rPr>
      <w:rFonts w:ascii="黑体" w:eastAsia="黑体"/>
      <w:sz w:val="72"/>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28"/>
    </w:rPr>
  </w:style>
  <w:style w:type="paragraph" w:styleId="4">
    <w:name w:val="Plain Text"/>
    <w:basedOn w:val="1"/>
    <w:qFormat/>
    <w:uiPriority w:val="0"/>
    <w:rPr>
      <w:rFonts w:ascii="宋体" w:hAnsi="Courier New"/>
      <w:kern w:val="0"/>
      <w:sz w:val="20"/>
      <w:szCs w:val="2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600" w:firstLineChars="200"/>
    </w:pPr>
    <w:rPr>
      <w:rFonts w:eastAsia="仿宋_GB2312"/>
      <w:sz w:val="3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customStyle="1" w:styleId="13">
    <w:name w:val="批注框文本 Char"/>
    <w:basedOn w:val="11"/>
    <w:link w:val="5"/>
    <w:qFormat/>
    <w:uiPriority w:val="0"/>
    <w:rPr>
      <w:kern w:val="2"/>
      <w:sz w:val="18"/>
      <w:szCs w:val="18"/>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Char"/>
    <w:basedOn w:val="11"/>
    <w:link w:val="14"/>
    <w:qFormat/>
    <w:uiPriority w:val="1"/>
    <w:rPr>
      <w:rFonts w:asciiTheme="minorHAnsi" w:hAnsiTheme="minorHAnsi" w:eastAsiaTheme="minorEastAsia" w:cstheme="minorBidi"/>
      <w:sz w:val="22"/>
      <w:szCs w:val="22"/>
    </w:rPr>
  </w:style>
  <w:style w:type="character" w:customStyle="1" w:styleId="16">
    <w:name w:val="标题 5 Char"/>
    <w:basedOn w:val="11"/>
    <w:link w:val="2"/>
    <w:qFormat/>
    <w:uiPriority w:val="0"/>
    <w:rPr>
      <w:rFonts w:ascii="黑体" w:eastAsia="黑体"/>
      <w:kern w:val="2"/>
      <w:sz w:val="72"/>
      <w:szCs w:val="21"/>
    </w:rPr>
  </w:style>
  <w:style w:type="paragraph" w:styleId="17">
    <w:name w:val="List Paragraph"/>
    <w:basedOn w:val="1"/>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836A-A6A7-4BB5-AD60-2A5B765F5421}">
  <ds:schemaRefs/>
</ds:datastoreItem>
</file>

<file path=docProps/app.xml><?xml version="1.0" encoding="utf-8"?>
<Properties xmlns="http://schemas.openxmlformats.org/officeDocument/2006/extended-properties" xmlns:vt="http://schemas.openxmlformats.org/officeDocument/2006/docPropsVTypes">
  <Template>Normal</Template>
  <Company>fy</Company>
  <Pages>1</Pages>
  <Words>407</Words>
  <Characters>412</Characters>
  <Lines>5</Lines>
  <Paragraphs>1</Paragraphs>
  <TotalTime>0</TotalTime>
  <ScaleCrop>false</ScaleCrop>
  <LinksUpToDate>false</LinksUpToDate>
  <CharactersWithSpaces>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2023-01-17T11:30:00Z</dcterms:created>
  <dc:creator>hh</dc:creator>
  <cp:lastModifiedBy>zz</cp:lastModifiedBy>
  <dcterms:modified xsi:type="dcterms:W3CDTF">2023-05-29T03:06:07Z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1A81A599AF0748DCBA3E8D4D0E3FA37F_13</vt:lpwstr>
  </property>
</Properties>
</file>