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CA3464">
      <w:pPr>
        <w:jc w:val="center"/>
        <w:rPr>
          <w:rFonts w:ascii="Times New Roman" w:hAnsi="Times New Roman" w:cs="Times New Roman"/>
          <w:bCs/>
          <w:color w:val="auto"/>
          <w:sz w:val="28"/>
          <w:szCs w:val="28"/>
          <w:highlight w:val="none"/>
        </w:rPr>
      </w:pPr>
      <w:r>
        <w:rPr>
          <w:rFonts w:ascii="Times New Roman" w:hAnsi="Times New Roman" w:cs="Times New Roman"/>
          <w:color w:val="auto"/>
          <w:sz w:val="28"/>
          <w:szCs w:val="28"/>
          <w:highlight w:val="none"/>
        </w:rPr>
        <w:t xml:space="preserve">            </w:t>
      </w:r>
      <w:r>
        <w:rPr>
          <w:rFonts w:ascii="Times New Roman" w:hAnsi="Times New Roman" w:cs="Times New Roman"/>
          <w:b/>
          <w:bCs/>
          <w:color w:val="auto"/>
          <w:sz w:val="28"/>
          <w:szCs w:val="28"/>
          <w:highlight w:val="none"/>
        </w:rPr>
        <w:t xml:space="preserve">             </w:t>
      </w:r>
    </w:p>
    <w:p w14:paraId="3800D164">
      <w:pPr>
        <w:rPr>
          <w:rFonts w:ascii="Times New Roman" w:hAnsi="Times New Roman" w:cs="Times New Roman"/>
          <w:bCs/>
          <w:color w:val="auto"/>
          <w:sz w:val="28"/>
          <w:szCs w:val="28"/>
          <w:highlight w:val="none"/>
          <w:u w:val="single"/>
        </w:rPr>
      </w:pPr>
    </w:p>
    <w:p w14:paraId="5FF35C0F">
      <w:pPr>
        <w:rPr>
          <w:rFonts w:ascii="Times New Roman" w:hAnsi="Times New Roman" w:cs="Times New Roman"/>
          <w:bCs/>
          <w:color w:val="auto"/>
          <w:sz w:val="28"/>
          <w:szCs w:val="28"/>
          <w:highlight w:val="none"/>
          <w:u w:val="single"/>
        </w:rPr>
      </w:pPr>
    </w:p>
    <w:p w14:paraId="749DAE5F">
      <w:pPr>
        <w:rPr>
          <w:rFonts w:ascii="Times New Roman" w:hAnsi="Times New Roman" w:cs="Times New Roman"/>
          <w:bCs/>
          <w:color w:val="auto"/>
          <w:sz w:val="28"/>
          <w:szCs w:val="28"/>
          <w:highlight w:val="none"/>
          <w:u w:val="single"/>
        </w:rPr>
      </w:pPr>
    </w:p>
    <w:tbl>
      <w:tblPr>
        <w:tblStyle w:val="33"/>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0"/>
      </w:tblGrid>
      <w:tr w14:paraId="41FC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8420" w:type="dxa"/>
            <w:tcBorders>
              <w:top w:val="nil"/>
              <w:left w:val="nil"/>
              <w:bottom w:val="nil"/>
              <w:right w:val="nil"/>
            </w:tcBorders>
            <w:noWrap w:val="0"/>
            <w:vAlign w:val="center"/>
          </w:tcPr>
          <w:p w14:paraId="1680B74B">
            <w:pPr>
              <w:pStyle w:val="30"/>
              <w:keepNext w:val="0"/>
              <w:keepLines w:val="0"/>
              <w:widowControl/>
              <w:suppressLineNumbers w:val="0"/>
              <w:spacing w:before="0" w:beforeAutospacing="0" w:after="0" w:afterAutospacing="0" w:line="300" w:lineRule="auto"/>
              <w:ind w:left="0" w:right="0"/>
              <w:jc w:val="center"/>
              <w:rPr>
                <w:rFonts w:hint="eastAsia" w:ascii="黑体" w:hAnsi="Times New Roman" w:eastAsia="黑体" w:cs="Times New Roman"/>
                <w:color w:val="auto"/>
                <w:kern w:val="2"/>
                <w:sz w:val="72"/>
                <w:szCs w:val="72"/>
                <w:highlight w:val="none"/>
              </w:rPr>
            </w:pPr>
          </w:p>
          <w:p w14:paraId="65142635">
            <w:pPr>
              <w:pStyle w:val="30"/>
              <w:keepNext w:val="0"/>
              <w:keepLines w:val="0"/>
              <w:widowControl/>
              <w:suppressLineNumbers w:val="0"/>
              <w:spacing w:before="0" w:beforeAutospacing="0" w:after="0" w:afterAutospacing="0" w:line="300" w:lineRule="auto"/>
              <w:ind w:left="0" w:right="0"/>
              <w:jc w:val="center"/>
              <w:rPr>
                <w:rFonts w:hint="eastAsia" w:ascii="黑体" w:hAnsi="Times New Roman" w:eastAsia="黑体" w:cs="Times New Roman"/>
                <w:color w:val="002060"/>
                <w:kern w:val="2"/>
                <w:sz w:val="72"/>
                <w:szCs w:val="72"/>
                <w:highlight w:val="none"/>
              </w:rPr>
            </w:pPr>
            <w:r>
              <w:rPr>
                <w:rFonts w:hint="eastAsia" w:ascii="黑体" w:hAnsi="Times New Roman" w:eastAsia="黑体" w:cs="Times New Roman"/>
                <w:color w:val="002060"/>
                <w:kern w:val="2"/>
                <w:sz w:val="72"/>
                <w:szCs w:val="72"/>
                <w:highlight w:val="none"/>
              </w:rPr>
              <w:t>强制性产品认证实施细则</w:t>
            </w:r>
          </w:p>
          <w:p w14:paraId="2879ECE9">
            <w:pPr>
              <w:pStyle w:val="30"/>
              <w:keepNext w:val="0"/>
              <w:keepLines w:val="0"/>
              <w:widowControl/>
              <w:suppressLineNumbers w:val="0"/>
              <w:spacing w:before="0" w:beforeAutospacing="0" w:after="0" w:afterAutospacing="0" w:line="300" w:lineRule="auto"/>
              <w:ind w:left="0" w:right="0"/>
              <w:jc w:val="center"/>
              <w:rPr>
                <w:rFonts w:hint="default" w:ascii="黑体" w:hAnsi="Times New Roman" w:eastAsia="黑体" w:cs="Times New Roman"/>
                <w:color w:val="002060"/>
                <w:kern w:val="2"/>
                <w:sz w:val="52"/>
                <w:szCs w:val="52"/>
                <w:highlight w:val="none"/>
                <w:lang w:val="en-US" w:eastAsia="zh-CN"/>
              </w:rPr>
            </w:pPr>
            <w:r>
              <w:rPr>
                <w:rFonts w:hint="eastAsia" w:ascii="黑体" w:hAnsi="Times New Roman" w:eastAsia="黑体" w:cs="Times New Roman"/>
                <w:color w:val="002060"/>
                <w:kern w:val="2"/>
                <w:sz w:val="52"/>
                <w:szCs w:val="52"/>
                <w:highlight w:val="none"/>
              </w:rPr>
              <w:t>溶剂型木器涂料</w:t>
            </w:r>
            <w:r>
              <w:rPr>
                <w:rFonts w:hint="eastAsia" w:ascii="黑体" w:hAnsi="Times New Roman" w:eastAsia="黑体" w:cs="Times New Roman"/>
                <w:color w:val="002060"/>
                <w:kern w:val="2"/>
                <w:sz w:val="52"/>
                <w:szCs w:val="52"/>
                <w:highlight w:val="none"/>
                <w:lang w:val="en-US" w:eastAsia="zh-CN"/>
              </w:rPr>
              <w:t>和水性内墙涂料</w:t>
            </w:r>
          </w:p>
          <w:p w14:paraId="089399FC">
            <w:pPr>
              <w:pStyle w:val="30"/>
              <w:keepNext w:val="0"/>
              <w:keepLines w:val="0"/>
              <w:widowControl/>
              <w:suppressLineNumbers w:val="0"/>
              <w:spacing w:before="0" w:beforeAutospacing="0" w:after="0" w:afterAutospacing="0" w:line="300" w:lineRule="auto"/>
              <w:ind w:left="0" w:right="0"/>
              <w:jc w:val="center"/>
              <w:rPr>
                <w:rFonts w:hint="eastAsia" w:ascii="宋体" w:hAnsi="宋体" w:eastAsia="宋体" w:cs="Times New Roman"/>
                <w:color w:val="auto"/>
                <w:sz w:val="44"/>
                <w:szCs w:val="44"/>
                <w:highlight w:val="none"/>
              </w:rPr>
            </w:pPr>
          </w:p>
        </w:tc>
      </w:tr>
    </w:tbl>
    <w:p w14:paraId="20D6A4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p>
    <w:p w14:paraId="7FC56B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 xml:space="preserve"> </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53"/>
        <w:gridCol w:w="5186"/>
      </w:tblGrid>
      <w:tr w14:paraId="0D8F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14:paraId="5503B31E">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60"/>
                <w:kern w:val="2"/>
                <w:sz w:val="30"/>
                <w:szCs w:val="30"/>
                <w:highlight w:val="none"/>
              </w:rPr>
            </w:pPr>
            <w:r>
              <w:rPr>
                <w:rFonts w:hint="default" w:ascii="隶书" w:hAnsi="隶书" w:eastAsia="隶书" w:cs="隶书"/>
                <w:color w:val="002060"/>
                <w:kern w:val="2"/>
                <w:sz w:val="30"/>
                <w:szCs w:val="30"/>
                <w:highlight w:val="none"/>
                <w:lang w:val="en-US" w:eastAsia="zh-CN" w:bidi="ar"/>
              </w:rPr>
              <w:t>文件编号：</w:t>
            </w:r>
          </w:p>
        </w:tc>
        <w:tc>
          <w:tcPr>
            <w:tcW w:w="5186" w:type="dxa"/>
            <w:tcBorders>
              <w:top w:val="nil"/>
              <w:left w:val="nil"/>
              <w:bottom w:val="nil"/>
              <w:right w:val="nil"/>
            </w:tcBorders>
            <w:noWrap w:val="0"/>
            <w:vAlign w:val="center"/>
          </w:tcPr>
          <w:p w14:paraId="5291D350">
            <w:pPr>
              <w:keepNext w:val="0"/>
              <w:keepLines w:val="0"/>
              <w:widowControl w:val="0"/>
              <w:suppressLineNumbers w:val="0"/>
              <w:spacing w:before="0" w:beforeAutospacing="0" w:after="0" w:afterAutospacing="0"/>
              <w:ind w:left="0" w:right="0" w:firstLine="300" w:firstLineChars="100"/>
              <w:jc w:val="both"/>
              <w:rPr>
                <w:rFonts w:hint="eastAsia" w:ascii="隶书" w:hAnsi="思源黑体 CN Medium" w:eastAsia="隶书" w:cs="思源黑体 CN Medium"/>
                <w:color w:val="002060"/>
                <w:kern w:val="2"/>
                <w:sz w:val="30"/>
                <w:szCs w:val="30"/>
                <w:highlight w:val="none"/>
                <w:lang w:val="en-US" w:eastAsia="zh-CN"/>
              </w:rPr>
            </w:pPr>
            <w:r>
              <w:rPr>
                <w:rFonts w:hint="default" w:ascii="隶书" w:hAnsi="思源黑体 CN Medium" w:eastAsia="隶书" w:cs="思源黑体 CN Medium"/>
                <w:color w:val="002060"/>
                <w:kern w:val="2"/>
                <w:sz w:val="30"/>
                <w:szCs w:val="30"/>
                <w:highlight w:val="none"/>
              </w:rPr>
              <w:t>CQM10-C2101-202</w:t>
            </w:r>
            <w:r>
              <w:rPr>
                <w:rFonts w:hint="eastAsia" w:ascii="隶书" w:hAnsi="思源黑体 CN Medium" w:eastAsia="隶书" w:cs="思源黑体 CN Medium"/>
                <w:color w:val="002060"/>
                <w:kern w:val="2"/>
                <w:sz w:val="30"/>
                <w:szCs w:val="30"/>
                <w:highlight w:val="none"/>
                <w:lang w:val="en-US" w:eastAsia="zh-CN"/>
              </w:rPr>
              <w:t>4</w:t>
            </w:r>
          </w:p>
        </w:tc>
      </w:tr>
      <w:tr w14:paraId="0409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14:paraId="0D6B2CBC">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60"/>
                <w:kern w:val="2"/>
                <w:sz w:val="30"/>
                <w:szCs w:val="30"/>
                <w:highlight w:val="none"/>
              </w:rPr>
            </w:pPr>
            <w:r>
              <w:rPr>
                <w:rFonts w:hint="default" w:ascii="隶书" w:hAnsi="隶书" w:eastAsia="隶书" w:cs="隶书"/>
                <w:color w:val="002060"/>
                <w:kern w:val="2"/>
                <w:sz w:val="30"/>
                <w:szCs w:val="30"/>
                <w:highlight w:val="none"/>
                <w:lang w:val="en-US" w:eastAsia="zh-CN" w:bidi="ar"/>
              </w:rPr>
              <w:t>发布日期：</w:t>
            </w:r>
          </w:p>
        </w:tc>
        <w:tc>
          <w:tcPr>
            <w:tcW w:w="5186" w:type="dxa"/>
            <w:tcBorders>
              <w:top w:val="nil"/>
              <w:left w:val="nil"/>
              <w:bottom w:val="nil"/>
              <w:right w:val="nil"/>
            </w:tcBorders>
            <w:noWrap w:val="0"/>
            <w:vAlign w:val="center"/>
          </w:tcPr>
          <w:p w14:paraId="6D1077CA">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60"/>
                <w:kern w:val="2"/>
                <w:sz w:val="28"/>
                <w:szCs w:val="28"/>
                <w:highlight w:val="none"/>
              </w:rPr>
            </w:pPr>
            <w:r>
              <w:rPr>
                <w:rFonts w:hint="default" w:ascii="隶书" w:hAnsi="思源黑体 CN Medium" w:eastAsia="隶书" w:cs="思源黑体 CN Medium"/>
                <w:color w:val="002060"/>
                <w:kern w:val="2"/>
                <w:sz w:val="28"/>
                <w:szCs w:val="28"/>
                <w:highlight w:val="none"/>
              </w:rPr>
              <w:t>2014年</w:t>
            </w:r>
            <w:r>
              <w:rPr>
                <w:rFonts w:hint="eastAsia" w:ascii="隶书" w:hAnsi="思源黑体 CN Medium" w:eastAsia="隶书" w:cs="思源黑体 CN Medium"/>
                <w:color w:val="002060"/>
                <w:kern w:val="2"/>
                <w:sz w:val="28"/>
                <w:szCs w:val="28"/>
                <w:highlight w:val="none"/>
                <w:lang w:val="en-US" w:eastAsia="zh-CN"/>
              </w:rPr>
              <w:t>0</w:t>
            </w:r>
            <w:r>
              <w:rPr>
                <w:rFonts w:hint="default" w:ascii="隶书" w:hAnsi="思源黑体 CN Medium" w:eastAsia="隶书" w:cs="思源黑体 CN Medium"/>
                <w:color w:val="002060"/>
                <w:kern w:val="2"/>
                <w:sz w:val="28"/>
                <w:szCs w:val="28"/>
                <w:highlight w:val="none"/>
              </w:rPr>
              <w:t>8月31日</w:t>
            </w:r>
          </w:p>
        </w:tc>
      </w:tr>
      <w:tr w14:paraId="6B5C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14:paraId="00DD1D61">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60"/>
                <w:kern w:val="2"/>
                <w:sz w:val="30"/>
                <w:szCs w:val="30"/>
                <w:highlight w:val="none"/>
              </w:rPr>
            </w:pPr>
            <w:r>
              <w:rPr>
                <w:rFonts w:hint="default" w:ascii="隶书" w:hAnsi="隶书" w:eastAsia="隶书" w:cs="隶书"/>
                <w:color w:val="002060"/>
                <w:kern w:val="2"/>
                <w:sz w:val="30"/>
                <w:szCs w:val="30"/>
                <w:highlight w:val="none"/>
                <w:lang w:val="en-US" w:eastAsia="zh-CN" w:bidi="ar"/>
              </w:rPr>
              <w:t>修订日期：</w:t>
            </w:r>
          </w:p>
        </w:tc>
        <w:tc>
          <w:tcPr>
            <w:tcW w:w="5186" w:type="dxa"/>
            <w:tcBorders>
              <w:top w:val="nil"/>
              <w:left w:val="nil"/>
              <w:bottom w:val="nil"/>
              <w:right w:val="nil"/>
            </w:tcBorders>
            <w:noWrap w:val="0"/>
            <w:vAlign w:val="center"/>
          </w:tcPr>
          <w:p w14:paraId="192D6ACB">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60"/>
                <w:kern w:val="2"/>
                <w:sz w:val="28"/>
                <w:szCs w:val="28"/>
                <w:highlight w:val="none"/>
              </w:rPr>
            </w:pPr>
            <w:r>
              <w:rPr>
                <w:rFonts w:hint="default" w:ascii="隶书" w:hAnsi="思源黑体 CN Medium" w:eastAsia="隶书" w:cs="思源黑体 CN Medium"/>
                <w:color w:val="002060"/>
                <w:kern w:val="2"/>
                <w:sz w:val="28"/>
                <w:szCs w:val="28"/>
                <w:highlight w:val="none"/>
              </w:rPr>
              <w:t>20</w:t>
            </w:r>
            <w:r>
              <w:rPr>
                <w:rFonts w:hint="eastAsia" w:ascii="隶书" w:hAnsi="思源黑体 CN Medium" w:eastAsia="隶书" w:cs="思源黑体 CN Medium"/>
                <w:color w:val="002060"/>
                <w:kern w:val="2"/>
                <w:sz w:val="28"/>
                <w:szCs w:val="28"/>
                <w:highlight w:val="none"/>
                <w:lang w:val="en-US" w:eastAsia="zh-CN"/>
              </w:rPr>
              <w:t>25年11</w:t>
            </w:r>
            <w:r>
              <w:rPr>
                <w:rFonts w:hint="default" w:ascii="隶书" w:hAnsi="思源黑体 CN Medium" w:eastAsia="隶书" w:cs="思源黑体 CN Medium"/>
                <w:color w:val="002060"/>
                <w:kern w:val="2"/>
                <w:sz w:val="28"/>
                <w:szCs w:val="28"/>
                <w:highlight w:val="none"/>
              </w:rPr>
              <w:t>月</w:t>
            </w:r>
            <w:r>
              <w:rPr>
                <w:rFonts w:hint="eastAsia" w:ascii="隶书" w:hAnsi="思源黑体 CN Medium" w:eastAsia="隶书" w:cs="思源黑体 CN Medium"/>
                <w:color w:val="002060"/>
                <w:kern w:val="2"/>
                <w:sz w:val="28"/>
                <w:szCs w:val="28"/>
                <w:highlight w:val="none"/>
                <w:lang w:val="en-US" w:eastAsia="zh-CN"/>
              </w:rPr>
              <w:t>24</w:t>
            </w:r>
            <w:r>
              <w:rPr>
                <w:rFonts w:hint="default" w:ascii="隶书" w:hAnsi="思源黑体 CN Medium" w:eastAsia="隶书" w:cs="思源黑体 CN Medium"/>
                <w:color w:val="002060"/>
                <w:kern w:val="2"/>
                <w:sz w:val="28"/>
                <w:szCs w:val="28"/>
                <w:highlight w:val="none"/>
              </w:rPr>
              <w:t>日</w:t>
            </w:r>
          </w:p>
        </w:tc>
      </w:tr>
      <w:tr w14:paraId="2ABA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253" w:type="dxa"/>
            <w:tcBorders>
              <w:top w:val="nil"/>
              <w:left w:val="nil"/>
              <w:bottom w:val="nil"/>
              <w:right w:val="nil"/>
            </w:tcBorders>
            <w:noWrap w:val="0"/>
            <w:vAlign w:val="center"/>
          </w:tcPr>
          <w:p w14:paraId="36199BD1">
            <w:pPr>
              <w:keepNext w:val="0"/>
              <w:keepLines w:val="0"/>
              <w:widowControl w:val="0"/>
              <w:suppressLineNumbers w:val="0"/>
              <w:spacing w:before="0" w:beforeAutospacing="0" w:after="0" w:afterAutospacing="0"/>
              <w:ind w:left="0" w:right="0"/>
              <w:jc w:val="both"/>
              <w:rPr>
                <w:rFonts w:hint="default" w:ascii="隶书" w:hAnsi="思源黑体 CN Medium" w:eastAsia="隶书" w:cs="思源黑体 CN Medium"/>
                <w:color w:val="002060"/>
                <w:kern w:val="2"/>
                <w:sz w:val="30"/>
                <w:szCs w:val="30"/>
                <w:highlight w:val="none"/>
              </w:rPr>
            </w:pPr>
            <w:r>
              <w:rPr>
                <w:rFonts w:hint="default" w:ascii="隶书" w:hAnsi="隶书" w:eastAsia="隶书" w:cs="隶书"/>
                <w:color w:val="002060"/>
                <w:kern w:val="2"/>
                <w:sz w:val="30"/>
                <w:szCs w:val="30"/>
                <w:highlight w:val="none"/>
                <w:lang w:val="en-US" w:eastAsia="zh-CN" w:bidi="ar"/>
              </w:rPr>
              <w:t>实施日期：</w:t>
            </w:r>
          </w:p>
        </w:tc>
        <w:tc>
          <w:tcPr>
            <w:tcW w:w="5186" w:type="dxa"/>
            <w:tcBorders>
              <w:top w:val="nil"/>
              <w:left w:val="nil"/>
              <w:bottom w:val="nil"/>
              <w:right w:val="nil"/>
            </w:tcBorders>
            <w:noWrap w:val="0"/>
            <w:vAlign w:val="center"/>
          </w:tcPr>
          <w:p w14:paraId="3E60F685">
            <w:pPr>
              <w:keepNext w:val="0"/>
              <w:keepLines w:val="0"/>
              <w:widowControl w:val="0"/>
              <w:suppressLineNumbers w:val="0"/>
              <w:spacing w:before="0" w:beforeAutospacing="0" w:after="0" w:afterAutospacing="0"/>
              <w:ind w:left="0" w:right="0" w:firstLine="280" w:firstLineChars="100"/>
              <w:jc w:val="both"/>
              <w:rPr>
                <w:rFonts w:hint="default" w:ascii="隶书" w:hAnsi="思源黑体 CN Medium" w:eastAsia="隶书" w:cs="思源黑体 CN Medium"/>
                <w:color w:val="002060"/>
                <w:kern w:val="2"/>
                <w:sz w:val="28"/>
                <w:szCs w:val="28"/>
                <w:highlight w:val="none"/>
              </w:rPr>
            </w:pPr>
            <w:r>
              <w:rPr>
                <w:rFonts w:hint="default" w:ascii="隶书" w:hAnsi="思源黑体 CN Medium" w:eastAsia="隶书" w:cs="思源黑体 CN Medium"/>
                <w:color w:val="002060"/>
                <w:kern w:val="2"/>
                <w:sz w:val="28"/>
                <w:szCs w:val="28"/>
                <w:highlight w:val="none"/>
              </w:rPr>
              <w:t>202</w:t>
            </w:r>
            <w:r>
              <w:rPr>
                <w:rFonts w:hint="eastAsia" w:ascii="隶书" w:hAnsi="思源黑体 CN Medium" w:eastAsia="隶书" w:cs="思源黑体 CN Medium"/>
                <w:color w:val="002060"/>
                <w:kern w:val="2"/>
                <w:sz w:val="28"/>
                <w:szCs w:val="28"/>
                <w:highlight w:val="none"/>
                <w:lang w:val="en-US" w:eastAsia="zh-CN"/>
              </w:rPr>
              <w:t>5</w:t>
            </w:r>
            <w:r>
              <w:rPr>
                <w:rFonts w:hint="default" w:ascii="隶书" w:hAnsi="思源黑体 CN Medium" w:eastAsia="隶书" w:cs="思源黑体 CN Medium"/>
                <w:color w:val="002060"/>
                <w:kern w:val="2"/>
                <w:sz w:val="28"/>
                <w:szCs w:val="28"/>
                <w:highlight w:val="none"/>
              </w:rPr>
              <w:t>年</w:t>
            </w:r>
            <w:r>
              <w:rPr>
                <w:rFonts w:hint="eastAsia" w:ascii="隶书" w:hAnsi="思源黑体 CN Medium" w:eastAsia="隶书" w:cs="思源黑体 CN Medium"/>
                <w:color w:val="002060"/>
                <w:kern w:val="2"/>
                <w:sz w:val="28"/>
                <w:szCs w:val="28"/>
                <w:highlight w:val="none"/>
                <w:lang w:val="en-US" w:eastAsia="zh-CN"/>
              </w:rPr>
              <w:t>11</w:t>
            </w:r>
            <w:r>
              <w:rPr>
                <w:rFonts w:hint="default" w:ascii="隶书" w:hAnsi="思源黑体 CN Medium" w:eastAsia="隶书" w:cs="思源黑体 CN Medium"/>
                <w:color w:val="002060"/>
                <w:kern w:val="2"/>
                <w:sz w:val="28"/>
                <w:szCs w:val="28"/>
                <w:highlight w:val="none"/>
              </w:rPr>
              <w:t>月</w:t>
            </w:r>
            <w:r>
              <w:rPr>
                <w:rFonts w:hint="eastAsia" w:ascii="隶书" w:hAnsi="思源黑体 CN Medium" w:eastAsia="隶书" w:cs="思源黑体 CN Medium"/>
                <w:color w:val="002060"/>
                <w:kern w:val="2"/>
                <w:sz w:val="28"/>
                <w:szCs w:val="28"/>
                <w:highlight w:val="none"/>
                <w:lang w:val="en-US" w:eastAsia="zh-CN"/>
              </w:rPr>
              <w:t>24</w:t>
            </w:r>
            <w:r>
              <w:rPr>
                <w:rFonts w:hint="default" w:ascii="隶书" w:hAnsi="思源黑体 CN Medium" w:eastAsia="隶书" w:cs="思源黑体 CN Medium"/>
                <w:color w:val="002060"/>
                <w:kern w:val="2"/>
                <w:sz w:val="28"/>
                <w:szCs w:val="28"/>
                <w:highlight w:val="none"/>
              </w:rPr>
              <w:t>日</w:t>
            </w:r>
          </w:p>
        </w:tc>
      </w:tr>
    </w:tbl>
    <w:p w14:paraId="788CD306">
      <w:pPr>
        <w:rPr>
          <w:rFonts w:ascii="Times New Roman" w:hAnsi="Times New Roman" w:cs="Times New Roman"/>
          <w:bCs/>
          <w:color w:val="auto"/>
          <w:sz w:val="28"/>
          <w:szCs w:val="28"/>
          <w:highlight w:val="none"/>
          <w:u w:val="single"/>
        </w:rPr>
      </w:pPr>
      <w:r>
        <w:rPr>
          <w:color w:val="auto"/>
          <w:highlight w:val="none"/>
        </w:rPr>
        <w:drawing>
          <wp:anchor distT="0" distB="0" distL="114300" distR="114300" simplePos="0" relativeHeight="251661312" behindDoc="1" locked="0" layoutInCell="0" allowOverlap="1">
            <wp:simplePos x="0" y="0"/>
            <wp:positionH relativeFrom="margin">
              <wp:posOffset>-684530</wp:posOffset>
            </wp:positionH>
            <wp:positionV relativeFrom="margin">
              <wp:posOffset>-865505</wp:posOffset>
            </wp:positionV>
            <wp:extent cx="7560310" cy="10692765"/>
            <wp:effectExtent l="0" t="0" r="2540" b="13335"/>
            <wp:wrapNone/>
            <wp:docPr id="2" name="WordPictureWatermark18675113" descr="962306be775099fd3de14e0fdce5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675113" descr="962306be775099fd3de14e0fdce536b"/>
                    <pic:cNvPicPr>
                      <a:picLocks noChangeAspect="1"/>
                    </pic:cNvPicPr>
                  </pic:nvPicPr>
                  <pic:blipFill>
                    <a:blip r:embed="rId8"/>
                    <a:stretch>
                      <a:fillRect/>
                    </a:stretch>
                  </pic:blipFill>
                  <pic:spPr>
                    <a:xfrm>
                      <a:off x="0" y="0"/>
                      <a:ext cx="7560310" cy="10692765"/>
                    </a:xfrm>
                    <a:prstGeom prst="rect">
                      <a:avLst/>
                    </a:prstGeom>
                    <a:noFill/>
                    <a:ln>
                      <a:noFill/>
                    </a:ln>
                  </pic:spPr>
                </pic:pic>
              </a:graphicData>
            </a:graphic>
          </wp:anchor>
        </w:drawing>
      </w:r>
    </w:p>
    <w:p w14:paraId="07BC7AD5">
      <w:pPr>
        <w:spacing w:before="120" w:after="120"/>
        <w:rPr>
          <w:rFonts w:ascii="Times New Roman" w:hAnsi="Times New Roman" w:cs="Times New Roman"/>
          <w:color w:val="auto"/>
          <w:highlight w:val="none"/>
          <w:lang w:val="zh-CN"/>
        </w:rPr>
      </w:pPr>
      <w:r>
        <w:rPr>
          <w:rFonts w:ascii="Times New Roman" w:hAnsi="Times New Roman" w:cs="Times New Roman"/>
          <w:color w:val="auto"/>
          <w:highlight w:val="none"/>
          <w:lang w:val="zh-CN"/>
        </w:rPr>
        <w:br w:type="page"/>
      </w:r>
    </w:p>
    <w:p w14:paraId="628E05DC">
      <w:pPr>
        <w:pStyle w:val="75"/>
        <w:spacing w:before="120" w:after="120" w:line="300" w:lineRule="auto"/>
        <w:jc w:val="center"/>
        <w:rPr>
          <w:rFonts w:ascii="Times New Roman" w:hAnsi="Times New Roman" w:cs="Times New Roman"/>
          <w:color w:val="auto"/>
          <w:highlight w:val="none"/>
          <w:lang w:val="zh-CN"/>
        </w:rPr>
      </w:pPr>
      <w:r>
        <w:rPr>
          <w:rFonts w:hint="eastAsia" w:ascii="Times New Roman" w:hAnsi="宋体" w:cs="Times New Roman"/>
          <w:color w:val="auto"/>
          <w:highlight w:val="none"/>
          <w:lang w:val="zh-CN"/>
        </w:rPr>
        <w:t>目</w:t>
      </w:r>
      <w:r>
        <w:rPr>
          <w:rFonts w:hint="eastAsia" w:ascii="Times New Roman" w:hAnsi="宋体" w:cs="Times New Roman"/>
          <w:color w:val="auto"/>
          <w:highlight w:val="none"/>
          <w:lang w:val="en-US" w:eastAsia="zh-CN"/>
        </w:rPr>
        <w:t xml:space="preserve"> </w:t>
      </w:r>
      <w:r>
        <w:rPr>
          <w:rFonts w:hint="eastAsia" w:ascii="Times New Roman" w:hAnsi="宋体" w:cs="Times New Roman"/>
          <w:color w:val="auto"/>
          <w:highlight w:val="none"/>
          <w:lang w:val="zh-CN"/>
        </w:rPr>
        <w:t>录</w:t>
      </w:r>
    </w:p>
    <w:p w14:paraId="34B93A17">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ascii="Times New Roman" w:hAnsi="Times New Roman" w:cs="Times New Roman"/>
          <w:b w:val="0"/>
          <w:color w:val="auto"/>
          <w:sz w:val="28"/>
          <w:szCs w:val="28"/>
          <w:highlight w:val="none"/>
        </w:rPr>
        <w:fldChar w:fldCharType="begin"/>
      </w:r>
      <w:r>
        <w:rPr>
          <w:rFonts w:ascii="Times New Roman" w:hAnsi="Times New Roman" w:cs="Times New Roman"/>
          <w:b w:val="0"/>
          <w:color w:val="auto"/>
          <w:sz w:val="28"/>
          <w:szCs w:val="28"/>
          <w:highlight w:val="none"/>
        </w:rPr>
        <w:instrText xml:space="preserve"> TOC \o "1-2" \h \z \u </w:instrText>
      </w:r>
      <w:r>
        <w:rPr>
          <w:rFonts w:ascii="Times New Roman" w:hAnsi="Times New Roman" w:cs="Times New Roman"/>
          <w:b w:val="0"/>
          <w:color w:val="auto"/>
          <w:sz w:val="28"/>
          <w:szCs w:val="28"/>
          <w:highlight w:val="none"/>
        </w:rPr>
        <w:fldChar w:fldCharType="separate"/>
      </w: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_Toc5617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0 </w:t>
      </w:r>
      <w:r>
        <w:rPr>
          <w:rFonts w:hint="eastAsia" w:ascii="黑体" w:hAnsi="黑体" w:eastAsia="黑体" w:cs="黑体"/>
          <w:b w:val="0"/>
          <w:bCs w:val="0"/>
          <w:color w:val="auto"/>
          <w:highlight w:val="none"/>
        </w:rPr>
        <w:t>引言</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_Toc5617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C121BD2">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_Toc26519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 </w:t>
      </w:r>
      <w:r>
        <w:rPr>
          <w:rFonts w:hint="eastAsia" w:ascii="黑体" w:hAnsi="黑体" w:eastAsia="黑体" w:cs="黑体"/>
          <w:b w:val="0"/>
          <w:bCs w:val="0"/>
          <w:color w:val="auto"/>
          <w:highlight w:val="none"/>
        </w:rPr>
        <w:t>适用范围</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_Toc26519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C88B74E">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ind w:firstLine="200" w:firstLineChars="1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_Toc29780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1.1 </w:t>
      </w:r>
      <w:r>
        <w:rPr>
          <w:rFonts w:hint="eastAsia" w:ascii="黑体" w:hAnsi="黑体" w:eastAsia="黑体" w:cs="黑体"/>
          <w:b w:val="0"/>
          <w:bCs w:val="0"/>
          <w:color w:val="auto"/>
          <w:highlight w:val="none"/>
          <w:lang w:val="en-US" w:eastAsia="zh-CN"/>
        </w:rPr>
        <w:t>溶剂型木器涂料产品范</w:t>
      </w:r>
      <w:r>
        <w:rPr>
          <w:rFonts w:hint="eastAsia" w:ascii="黑体" w:hAnsi="黑体" w:eastAsia="黑体" w:cs="黑体"/>
          <w:b w:val="0"/>
          <w:bCs w:val="0"/>
          <w:color w:val="auto"/>
          <w:highlight w:val="none"/>
        </w:rPr>
        <w:t>围</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_Toc29780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4FE607F">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ind w:firstLine="200" w:firstLineChars="1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_Toc20994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1.2 水性内墙涂料产品范围</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_Toc20994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CB6CFAB">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_Toc21106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2 认证依据标准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_Toc21106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682F5D12">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ind w:firstLine="200" w:firstLineChars="1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_Toc21799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2.1 溶剂型木器涂料CCC认证依据标准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_Toc21799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D01E872">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_Toc4011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2.2 水性内墙涂料</w:t>
      </w:r>
      <w:r>
        <w:rPr>
          <w:rFonts w:hint="eastAsia" w:ascii="黑体" w:hAnsi="黑体" w:eastAsia="黑体" w:cs="黑体"/>
          <w:b w:val="0"/>
          <w:bCs w:val="0"/>
          <w:color w:val="auto"/>
          <w:highlight w:val="none"/>
        </w:rPr>
        <w:t>CCC</w:t>
      </w:r>
      <w:r>
        <w:rPr>
          <w:rFonts w:hint="eastAsia" w:ascii="黑体" w:hAnsi="黑体" w:eastAsia="黑体" w:cs="黑体"/>
          <w:b w:val="0"/>
          <w:bCs w:val="0"/>
          <w:color w:val="auto"/>
          <w:highlight w:val="none"/>
          <w:lang w:val="en-US" w:eastAsia="zh-CN"/>
        </w:rPr>
        <w:t>认证依据标准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_Toc4011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DBD5B59">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_Toc27683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3 </w:t>
      </w:r>
      <w:r>
        <w:rPr>
          <w:rFonts w:hint="eastAsia" w:ascii="黑体" w:hAnsi="黑体" w:eastAsia="黑体" w:cs="黑体"/>
          <w:b w:val="0"/>
          <w:bCs w:val="0"/>
          <w:color w:val="auto"/>
          <w:highlight w:val="none"/>
        </w:rPr>
        <w:t>认证模式</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_Toc27683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9B0DD8E">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_Toc30433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3.1 </w:t>
      </w:r>
      <w:r>
        <w:rPr>
          <w:rFonts w:hint="eastAsia" w:ascii="黑体" w:hAnsi="黑体" w:eastAsia="黑体" w:cs="黑体"/>
          <w:b w:val="0"/>
          <w:bCs w:val="0"/>
          <w:color w:val="auto"/>
          <w:highlight w:val="none"/>
        </w:rPr>
        <w:t>可选择的两种认证模式</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_Toc30433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09063FF9">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_Toc27046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3.2 </w:t>
      </w:r>
      <w:r>
        <w:rPr>
          <w:rFonts w:hint="eastAsia" w:ascii="黑体" w:hAnsi="黑体" w:eastAsia="黑体" w:cs="黑体"/>
          <w:b w:val="0"/>
          <w:bCs w:val="0"/>
          <w:color w:val="auto"/>
          <w:highlight w:val="none"/>
        </w:rPr>
        <w:t>认证模式的选定原则</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_Toc27046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09AD8892">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_Toc15885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4 </w:t>
      </w:r>
      <w:r>
        <w:rPr>
          <w:rFonts w:hint="eastAsia" w:ascii="黑体" w:hAnsi="黑体" w:eastAsia="黑体" w:cs="黑体"/>
          <w:b w:val="0"/>
          <w:bCs w:val="0"/>
          <w:color w:val="auto"/>
          <w:highlight w:val="none"/>
        </w:rPr>
        <w:t>认证单元划分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_Toc15885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0BBF34A">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_Toc18852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 xml:space="preserve">4.1 </w:t>
      </w:r>
      <w:r>
        <w:rPr>
          <w:rFonts w:hint="eastAsia" w:ascii="黑体" w:hAnsi="黑体" w:eastAsia="黑体" w:cs="黑体"/>
          <w:b w:val="0"/>
          <w:bCs w:val="0"/>
          <w:color w:val="auto"/>
          <w:highlight w:val="none"/>
          <w:lang w:val="en-US" w:eastAsia="zh-CN"/>
        </w:rPr>
        <w:t>溶剂型木器涂料认证单元划分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_Toc18852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F1E3F1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_Toc8110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4.2 </w:t>
      </w:r>
      <w:r>
        <w:rPr>
          <w:rFonts w:hint="eastAsia" w:ascii="黑体" w:hAnsi="黑体" w:eastAsia="黑体" w:cs="黑体"/>
          <w:b w:val="0"/>
          <w:bCs w:val="0"/>
          <w:color w:val="auto"/>
          <w:highlight w:val="none"/>
          <w:lang w:val="en-US" w:eastAsia="zh-CN"/>
        </w:rPr>
        <w:t>水性内墙涂料认证单元划分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_Toc8110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6A3547DC">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_Toc14738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5 </w:t>
      </w:r>
      <w:r>
        <w:rPr>
          <w:rFonts w:hint="eastAsia" w:ascii="黑体" w:hAnsi="黑体" w:eastAsia="黑体" w:cs="黑体"/>
          <w:b w:val="0"/>
          <w:bCs w:val="0"/>
          <w:color w:val="auto"/>
          <w:highlight w:val="none"/>
        </w:rPr>
        <w:t>认证委托</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_Toc14738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1E609F2">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_Toc17548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5.1 </w:t>
      </w:r>
      <w:r>
        <w:rPr>
          <w:rFonts w:hint="eastAsia" w:ascii="黑体" w:hAnsi="黑体" w:eastAsia="黑体" w:cs="黑体"/>
          <w:b w:val="0"/>
          <w:bCs w:val="0"/>
          <w:color w:val="auto"/>
          <w:highlight w:val="none"/>
        </w:rPr>
        <w:t>认证委托的提出与受理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_Toc17548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BA05A36">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_Toc21406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5.2 </w:t>
      </w:r>
      <w:r>
        <w:rPr>
          <w:rFonts w:hint="eastAsia" w:ascii="黑体" w:hAnsi="黑体" w:eastAsia="黑体" w:cs="黑体"/>
          <w:b w:val="0"/>
          <w:bCs w:val="0"/>
          <w:color w:val="auto"/>
          <w:highlight w:val="none"/>
        </w:rPr>
        <w:t>委托认证所需资料</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_Toc21406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3513EB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_Toc10394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5.3 </w:t>
      </w:r>
      <w:r>
        <w:rPr>
          <w:rFonts w:hint="eastAsia" w:ascii="黑体" w:hAnsi="黑体" w:eastAsia="黑体" w:cs="黑体"/>
          <w:b w:val="0"/>
          <w:bCs w:val="0"/>
          <w:color w:val="auto"/>
          <w:highlight w:val="none"/>
          <w:lang w:val="en-US" w:eastAsia="zh-CN"/>
        </w:rPr>
        <w:t>资料评审及</w:t>
      </w:r>
      <w:r>
        <w:rPr>
          <w:rFonts w:hint="eastAsia" w:ascii="黑体" w:hAnsi="黑体" w:eastAsia="黑体" w:cs="黑体"/>
          <w:b w:val="0"/>
          <w:bCs w:val="0"/>
          <w:color w:val="auto"/>
          <w:highlight w:val="none"/>
        </w:rPr>
        <w:t>实施安排</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_Toc10394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4</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A9CE544">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_Toc11386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6 </w:t>
      </w:r>
      <w:r>
        <w:rPr>
          <w:rFonts w:hint="eastAsia" w:ascii="黑体" w:hAnsi="黑体" w:eastAsia="黑体" w:cs="黑体"/>
          <w:b w:val="0"/>
          <w:bCs w:val="0"/>
          <w:color w:val="auto"/>
          <w:highlight w:val="none"/>
        </w:rPr>
        <w:t>认证实施</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_Toc11386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4</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5C6DD2F">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_Toc15372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6.1 </w:t>
      </w:r>
      <w:r>
        <w:rPr>
          <w:rFonts w:hint="eastAsia" w:ascii="黑体" w:hAnsi="黑体" w:eastAsia="黑体" w:cs="黑体"/>
          <w:b w:val="0"/>
          <w:bCs w:val="0"/>
          <w:color w:val="auto"/>
          <w:highlight w:val="none"/>
        </w:rPr>
        <w:t>企业质量保证能力和产品一致性检查</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_Toc15372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4</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6E38EC1">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_Toc4278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6.2 </w:t>
      </w:r>
      <w:r>
        <w:rPr>
          <w:rFonts w:hint="eastAsia" w:ascii="黑体" w:hAnsi="黑体" w:eastAsia="黑体" w:cs="黑体"/>
          <w:b w:val="0"/>
          <w:bCs w:val="0"/>
          <w:color w:val="auto"/>
          <w:highlight w:val="none"/>
        </w:rPr>
        <w:t>型式试验</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_Toc4278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5</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02512681">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_Toc18891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6.3 </w:t>
      </w:r>
      <w:r>
        <w:rPr>
          <w:rFonts w:hint="eastAsia" w:ascii="黑体" w:hAnsi="黑体" w:eastAsia="黑体" w:cs="黑体"/>
          <w:b w:val="0"/>
          <w:bCs w:val="0"/>
          <w:color w:val="auto"/>
          <w:highlight w:val="none"/>
        </w:rPr>
        <w:t>认证评价与决定</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_Toc18891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7</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D0F473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_Toc30144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6.4 </w:t>
      </w:r>
      <w:r>
        <w:rPr>
          <w:rFonts w:hint="eastAsia" w:ascii="黑体" w:hAnsi="黑体" w:eastAsia="黑体" w:cs="黑体"/>
          <w:b w:val="0"/>
          <w:bCs w:val="0"/>
          <w:color w:val="auto"/>
          <w:highlight w:val="none"/>
        </w:rPr>
        <w:t>认证时限</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_Toc30144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7</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AF2C11B">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_Toc14071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7 </w:t>
      </w:r>
      <w:r>
        <w:rPr>
          <w:rFonts w:hint="eastAsia" w:ascii="黑体" w:hAnsi="黑体" w:eastAsia="黑体" w:cs="黑体"/>
          <w:b w:val="0"/>
          <w:bCs w:val="0"/>
          <w:color w:val="auto"/>
          <w:highlight w:val="none"/>
        </w:rPr>
        <w:t>获证后监督</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_Toc14071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7</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A6E1153">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_Toc1021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eastAsia="zh-CN"/>
        </w:rPr>
        <w:t xml:space="preserve">7.1 </w:t>
      </w:r>
      <w:r>
        <w:rPr>
          <w:rFonts w:hint="eastAsia" w:ascii="黑体" w:hAnsi="黑体" w:eastAsia="黑体" w:cs="黑体"/>
          <w:b w:val="0"/>
          <w:bCs w:val="0"/>
          <w:color w:val="auto"/>
          <w:highlight w:val="none"/>
        </w:rPr>
        <w:t>获证后的跟踪检查</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_Toc1021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7</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93655D1">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_Toc2843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 xml:space="preserve">7.2 </w:t>
      </w:r>
      <w:r>
        <w:rPr>
          <w:rFonts w:hint="eastAsia" w:ascii="黑体" w:hAnsi="黑体" w:eastAsia="黑体" w:cs="黑体"/>
          <w:b w:val="0"/>
          <w:bCs w:val="0"/>
          <w:color w:val="auto"/>
          <w:highlight w:val="none"/>
          <w:lang w:val="en-US" w:eastAsia="zh-CN"/>
        </w:rPr>
        <w:t>监督抽样检测</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_Toc2843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8</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A97DDB6">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_Toc2717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7.3 </w:t>
      </w:r>
      <w:r>
        <w:rPr>
          <w:rFonts w:hint="eastAsia" w:ascii="黑体" w:hAnsi="黑体" w:eastAsia="黑体" w:cs="黑体"/>
          <w:b w:val="0"/>
          <w:bCs w:val="0"/>
          <w:color w:val="auto"/>
          <w:highlight w:val="none"/>
        </w:rPr>
        <w:t>获证后监督的频次和时间</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_Toc2717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BC139C7">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_Toc28466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7.4 </w:t>
      </w:r>
      <w:r>
        <w:rPr>
          <w:rFonts w:hint="eastAsia" w:ascii="黑体" w:hAnsi="黑体" w:eastAsia="黑体" w:cs="黑体"/>
          <w:b w:val="0"/>
          <w:bCs w:val="0"/>
          <w:color w:val="auto"/>
          <w:highlight w:val="none"/>
        </w:rPr>
        <w:t>获证后监督的记录</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_Toc28466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326F5F6">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_Toc29461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7.5 </w:t>
      </w:r>
      <w:r>
        <w:rPr>
          <w:rFonts w:hint="eastAsia" w:ascii="黑体" w:hAnsi="黑体" w:eastAsia="黑体" w:cs="黑体"/>
          <w:b w:val="0"/>
          <w:bCs w:val="0"/>
          <w:color w:val="auto"/>
          <w:highlight w:val="none"/>
        </w:rPr>
        <w:t>获证后监督结果的评价</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_Toc29461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E214F27">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_Toc438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 </w:t>
      </w:r>
      <w:r>
        <w:rPr>
          <w:rFonts w:hint="eastAsia" w:ascii="黑体" w:hAnsi="黑体" w:eastAsia="黑体" w:cs="黑体"/>
          <w:b w:val="0"/>
          <w:bCs w:val="0"/>
          <w:color w:val="auto"/>
          <w:highlight w:val="none"/>
        </w:rPr>
        <w:t>认证证书</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_Toc438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914F0D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_Toc14693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8.1 </w:t>
      </w:r>
      <w:r>
        <w:rPr>
          <w:rFonts w:hint="eastAsia" w:ascii="黑体" w:hAnsi="黑体" w:eastAsia="黑体" w:cs="黑体"/>
          <w:b w:val="0"/>
          <w:bCs w:val="0"/>
          <w:color w:val="auto"/>
          <w:highlight w:val="none"/>
        </w:rPr>
        <w:t>认证证书的保持</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_Toc14693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E7FDE68">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_Toc4176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8.2 </w:t>
      </w:r>
      <w:r>
        <w:rPr>
          <w:rFonts w:hint="eastAsia" w:ascii="黑体" w:hAnsi="黑体" w:eastAsia="黑体" w:cs="黑体"/>
          <w:b w:val="0"/>
          <w:bCs w:val="0"/>
          <w:color w:val="auto"/>
          <w:highlight w:val="none"/>
        </w:rPr>
        <w:t>认证证书的内容</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_Toc4176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5767F9E">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_Toc22422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8.3 </w:t>
      </w:r>
      <w:r>
        <w:rPr>
          <w:rFonts w:hint="eastAsia" w:ascii="黑体" w:hAnsi="黑体" w:eastAsia="黑体" w:cs="黑体"/>
          <w:b w:val="0"/>
          <w:bCs w:val="0"/>
          <w:color w:val="auto"/>
          <w:highlight w:val="none"/>
        </w:rPr>
        <w:t>认证证书的变更</w:t>
      </w:r>
      <w:r>
        <w:rPr>
          <w:rFonts w:hint="eastAsia" w:ascii="黑体" w:hAnsi="黑体" w:eastAsia="黑体" w:cs="黑体"/>
          <w:b w:val="0"/>
          <w:bCs w:val="0"/>
          <w:color w:val="auto"/>
          <w:highlight w:val="none"/>
          <w:lang w:val="en-US" w:eastAsia="zh-CN"/>
        </w:rPr>
        <w:t>/扩展/扩大</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_Toc22422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9</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2B0B5A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_Toc3044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8.4 </w:t>
      </w:r>
      <w:r>
        <w:rPr>
          <w:rFonts w:hint="eastAsia" w:ascii="黑体" w:hAnsi="黑体" w:eastAsia="黑体" w:cs="黑体"/>
          <w:b w:val="0"/>
          <w:bCs w:val="0"/>
          <w:color w:val="auto"/>
          <w:highlight w:val="none"/>
        </w:rPr>
        <w:t>认证证书的暂停、注销和撤销</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_Toc3044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1506A31">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_Toc17933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8.5 </w:t>
      </w:r>
      <w:r>
        <w:rPr>
          <w:rFonts w:hint="eastAsia" w:ascii="黑体" w:hAnsi="黑体" w:eastAsia="黑体" w:cs="黑体"/>
          <w:b w:val="0"/>
          <w:bCs w:val="0"/>
          <w:color w:val="auto"/>
          <w:highlight w:val="none"/>
        </w:rPr>
        <w:t>认证证书的使用</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_Toc17933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4D9BBD62">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_Toc29190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9 </w:t>
      </w:r>
      <w:r>
        <w:rPr>
          <w:rFonts w:hint="eastAsia" w:ascii="黑体" w:hAnsi="黑体" w:eastAsia="黑体" w:cs="黑体"/>
          <w:b w:val="0"/>
          <w:bCs w:val="0"/>
          <w:color w:val="auto"/>
          <w:highlight w:val="none"/>
        </w:rPr>
        <w:t>认证标志</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_Toc29190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5165151">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_Toc32687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9.1 </w:t>
      </w:r>
      <w:r>
        <w:rPr>
          <w:rFonts w:hint="eastAsia" w:ascii="黑体" w:hAnsi="黑体" w:eastAsia="黑体" w:cs="黑体"/>
          <w:b w:val="0"/>
          <w:bCs w:val="0"/>
          <w:color w:val="auto"/>
          <w:highlight w:val="none"/>
        </w:rPr>
        <w:t>标志式样</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_Toc32687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A8D88FB">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_Toc32547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9.2 </w:t>
      </w:r>
      <w:r>
        <w:rPr>
          <w:rFonts w:hint="eastAsia" w:ascii="黑体" w:hAnsi="黑体" w:eastAsia="黑体" w:cs="黑体"/>
          <w:b w:val="0"/>
          <w:bCs w:val="0"/>
          <w:color w:val="auto"/>
          <w:highlight w:val="none"/>
        </w:rPr>
        <w:t>使用要求</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_Toc32547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11</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E8FF2A4">
      <w:pPr>
        <w:pStyle w:val="28"/>
        <w:keepNext w:val="0"/>
        <w:keepLines w:val="0"/>
        <w:pageBreakBefore w:val="0"/>
        <w:widowControl/>
        <w:tabs>
          <w:tab w:val="right" w:leader="dot" w:pos="9752"/>
        </w:tabs>
        <w:kinsoku/>
        <w:wordWrap/>
        <w:overflowPunct/>
        <w:topLinePunct w:val="0"/>
        <w:autoSpaceDE/>
        <w:autoSpaceDN/>
        <w:bidi w:val="0"/>
        <w:adjustRightInd/>
        <w:snapToGrid/>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_Toc12266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9.2.1 </w:t>
      </w:r>
      <w:r>
        <w:rPr>
          <w:rFonts w:hint="eastAsia" w:ascii="黑体" w:hAnsi="黑体" w:eastAsia="黑体" w:cs="黑体"/>
          <w:b w:val="0"/>
          <w:bCs w:val="0"/>
          <w:color w:val="auto"/>
          <w:highlight w:val="none"/>
          <w:lang w:val="en-US" w:eastAsia="zh-CN"/>
        </w:rPr>
        <w:t>溶剂型木器涂料CCC认证标志使用要求</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_Toc12266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1495E893">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_Toc22239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10 </w:t>
      </w:r>
      <w:r>
        <w:rPr>
          <w:rFonts w:hint="eastAsia" w:ascii="黑体" w:hAnsi="黑体" w:eastAsia="黑体" w:cs="黑体"/>
          <w:b w:val="0"/>
          <w:bCs w:val="0"/>
          <w:color w:val="auto"/>
          <w:highlight w:val="none"/>
        </w:rPr>
        <w:t>收费</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_Toc22239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093A83C8">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_Toc8721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11 </w:t>
      </w:r>
      <w:r>
        <w:rPr>
          <w:rFonts w:hint="eastAsia" w:ascii="黑体" w:hAnsi="黑体" w:eastAsia="黑体" w:cs="黑体"/>
          <w:b w:val="0"/>
          <w:bCs w:val="0"/>
          <w:color w:val="auto"/>
          <w:highlight w:val="none"/>
        </w:rPr>
        <w:t>认证责任</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_Toc8721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567F1288">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_Toc31865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11.1 </w:t>
      </w:r>
      <w:r>
        <w:rPr>
          <w:rFonts w:hint="eastAsia" w:ascii="黑体" w:hAnsi="黑体" w:eastAsia="黑体" w:cs="黑体"/>
          <w:b w:val="0"/>
          <w:bCs w:val="0"/>
          <w:color w:val="auto"/>
          <w:highlight w:val="none"/>
        </w:rPr>
        <w:t>相关方责任</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_Toc31865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700CBF5C">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_Toc1211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 xml:space="preserve">11.2 </w:t>
      </w:r>
      <w:r>
        <w:rPr>
          <w:rFonts w:hint="eastAsia" w:ascii="黑体" w:hAnsi="黑体" w:eastAsia="黑体" w:cs="黑体"/>
          <w:b w:val="0"/>
          <w:bCs w:val="0"/>
          <w:color w:val="auto"/>
          <w:highlight w:val="none"/>
        </w:rPr>
        <w:t>争议和投诉</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_Toc1211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12</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52FD9C0">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_Toc817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附件1 CQM05-C21装饰装修产品生产企业质量保证能力要求</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_Toc817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13</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D0FB112">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_Toc29965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rPr>
        <w:t>附件</w:t>
      </w:r>
      <w:r>
        <w:rPr>
          <w:rFonts w:hint="eastAsia" w:ascii="黑体" w:hAnsi="黑体" w:eastAsia="黑体" w:cs="黑体"/>
          <w:b w:val="0"/>
          <w:bCs w:val="0"/>
          <w:color w:val="auto"/>
          <w:highlight w:val="none"/>
          <w:lang w:val="en-US" w:eastAsia="zh-CN"/>
        </w:rPr>
        <w:t>2溶剂型木器涂料型式试验检测项目和检测标准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_Toc29965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18</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39E63A38">
      <w:pPr>
        <w:pStyle w:val="24"/>
        <w:keepNext w:val="0"/>
        <w:keepLines w:val="0"/>
        <w:pageBreakBefore w:val="0"/>
        <w:widowControl/>
        <w:tabs>
          <w:tab w:val="right" w:leader="dot" w:pos="9752"/>
        </w:tabs>
        <w:kinsoku/>
        <w:wordWrap/>
        <w:overflowPunct/>
        <w:topLinePunct w:val="0"/>
        <w:autoSpaceDE/>
        <w:autoSpaceDN/>
        <w:bidi w:val="0"/>
        <w:adjustRightInd/>
        <w:snapToGrid/>
        <w:spacing w:before="0" w:after="0"/>
        <w:textAlignment w:val="auto"/>
        <w:rPr>
          <w:rFonts w:hint="eastAsia" w:ascii="黑体" w:hAnsi="黑体" w:eastAsia="黑体" w:cs="黑体"/>
          <w:color w:val="auto"/>
          <w:highlight w:val="none"/>
        </w:rPr>
      </w:pPr>
      <w:r>
        <w:rPr>
          <w:rFonts w:hint="eastAsia" w:ascii="黑体" w:hAnsi="黑体" w:eastAsia="黑体" w:cs="黑体"/>
          <w:b w:val="0"/>
          <w:bCs w:val="0"/>
          <w:color w:val="auto"/>
          <w:szCs w:val="28"/>
          <w:highlight w:val="none"/>
        </w:rPr>
        <w:fldChar w:fldCharType="begin"/>
      </w:r>
      <w:r>
        <w:rPr>
          <w:rFonts w:hint="eastAsia" w:ascii="黑体" w:hAnsi="黑体" w:eastAsia="黑体" w:cs="黑体"/>
          <w:b w:val="0"/>
          <w:bCs w:val="0"/>
          <w:color w:val="auto"/>
          <w:szCs w:val="28"/>
          <w:highlight w:val="none"/>
        </w:rPr>
        <w:instrText xml:space="preserve"> HYPERLINK \l _Toc15093 </w:instrText>
      </w:r>
      <w:r>
        <w:rPr>
          <w:rFonts w:hint="eastAsia" w:ascii="黑体" w:hAnsi="黑体" w:eastAsia="黑体" w:cs="黑体"/>
          <w:b w:val="0"/>
          <w:bCs w:val="0"/>
          <w:color w:val="auto"/>
          <w:szCs w:val="28"/>
          <w:highlight w:val="none"/>
        </w:rPr>
        <w:fldChar w:fldCharType="separate"/>
      </w:r>
      <w:r>
        <w:rPr>
          <w:rFonts w:hint="eastAsia" w:ascii="黑体" w:hAnsi="黑体" w:eastAsia="黑体" w:cs="黑体"/>
          <w:b w:val="0"/>
          <w:bCs w:val="0"/>
          <w:color w:val="auto"/>
          <w:highlight w:val="none"/>
          <w:lang w:val="en-US" w:eastAsia="zh-CN"/>
        </w:rPr>
        <w:t>附件3</w:t>
      </w:r>
      <w:r>
        <w:rPr>
          <w:rFonts w:hint="eastAsia" w:ascii="黑体" w:hAnsi="黑体" w:eastAsia="黑体" w:cs="黑体"/>
          <w:b w:val="0"/>
          <w:bCs w:val="0"/>
          <w:color w:val="auto"/>
          <w:highlight w:val="none"/>
          <w:lang w:val="en-US" w:eastAsia="zh-CN"/>
        </w:rPr>
        <w:t>水性内墙涂料型式试验检测项目和检测标准</w:t>
      </w:r>
      <w:r>
        <w:rPr>
          <w:rFonts w:hint="eastAsia" w:ascii="黑体" w:hAnsi="黑体" w:eastAsia="黑体" w:cs="黑体"/>
          <w:b w:val="0"/>
          <w:bCs w:val="0"/>
          <w:color w:val="auto"/>
          <w:highlight w:val="none"/>
        </w:rPr>
        <w:tab/>
      </w:r>
      <w:r>
        <w:rPr>
          <w:rFonts w:hint="eastAsia" w:ascii="黑体" w:hAnsi="黑体" w:eastAsia="黑体" w:cs="黑体"/>
          <w:b w:val="0"/>
          <w:bCs w:val="0"/>
          <w:color w:val="auto"/>
          <w:highlight w:val="none"/>
        </w:rPr>
        <w:fldChar w:fldCharType="begin"/>
      </w:r>
      <w:r>
        <w:rPr>
          <w:rFonts w:hint="eastAsia" w:ascii="黑体" w:hAnsi="黑体" w:eastAsia="黑体" w:cs="黑体"/>
          <w:b w:val="0"/>
          <w:bCs w:val="0"/>
          <w:color w:val="auto"/>
          <w:highlight w:val="none"/>
        </w:rPr>
        <w:instrText xml:space="preserve"> PAGEREF _Toc15093 \h </w:instrText>
      </w:r>
      <w:r>
        <w:rPr>
          <w:rFonts w:hint="eastAsia" w:ascii="黑体" w:hAnsi="黑体" w:eastAsia="黑体" w:cs="黑体"/>
          <w:b w:val="0"/>
          <w:bCs w:val="0"/>
          <w:color w:val="auto"/>
          <w:highlight w:val="none"/>
        </w:rPr>
        <w:fldChar w:fldCharType="separate"/>
      </w:r>
      <w:r>
        <w:rPr>
          <w:rFonts w:hint="eastAsia" w:ascii="黑体" w:hAnsi="黑体" w:eastAsia="黑体" w:cs="黑体"/>
          <w:b w:val="0"/>
          <w:bCs w:val="0"/>
          <w:color w:val="auto"/>
          <w:highlight w:val="none"/>
        </w:rPr>
        <w:t>20</w:t>
      </w:r>
      <w:r>
        <w:rPr>
          <w:rFonts w:hint="eastAsia" w:ascii="黑体" w:hAnsi="黑体" w:eastAsia="黑体" w:cs="黑体"/>
          <w:b w:val="0"/>
          <w:bCs w:val="0"/>
          <w:color w:val="auto"/>
          <w:highlight w:val="none"/>
        </w:rPr>
        <w:fldChar w:fldCharType="end"/>
      </w:r>
      <w:r>
        <w:rPr>
          <w:rFonts w:hint="eastAsia" w:ascii="黑体" w:hAnsi="黑体" w:eastAsia="黑体" w:cs="黑体"/>
          <w:b w:val="0"/>
          <w:bCs w:val="0"/>
          <w:color w:val="auto"/>
          <w:szCs w:val="28"/>
          <w:highlight w:val="none"/>
        </w:rPr>
        <w:fldChar w:fldCharType="end"/>
      </w:r>
    </w:p>
    <w:p w14:paraId="25263272">
      <w:pPr>
        <w:tabs>
          <w:tab w:val="right" w:leader="dot" w:pos="9072"/>
          <w:tab w:val="right" w:leader="dot" w:pos="9135"/>
        </w:tabs>
        <w:snapToGrid w:val="0"/>
        <w:spacing w:before="120" w:beforeLines="50" w:after="120" w:afterLines="50"/>
        <w:jc w:val="center"/>
        <w:textAlignment w:val="baseline"/>
        <w:rPr>
          <w:rFonts w:hint="eastAsia" w:ascii="黑体" w:hAnsi="黑体" w:eastAsia="黑体" w:cs="黑体"/>
          <w:color w:val="auto"/>
          <w:sz w:val="24"/>
          <w:szCs w:val="24"/>
          <w:highlight w:val="none"/>
        </w:rPr>
      </w:pPr>
      <w:r>
        <w:rPr>
          <w:rFonts w:ascii="Times New Roman" w:hAnsi="Times New Roman" w:cs="Times New Roman"/>
          <w:color w:val="auto"/>
          <w:szCs w:val="28"/>
          <w:highlight w:val="none"/>
        </w:rPr>
        <w:fldChar w:fldCharType="end"/>
      </w:r>
      <w:r>
        <w:rPr>
          <w:rFonts w:ascii="Times New Roman" w:hAnsi="Times New Roman" w:cs="Times New Roman"/>
          <w:color w:val="auto"/>
          <w:sz w:val="28"/>
          <w:szCs w:val="28"/>
          <w:highlight w:val="none"/>
        </w:rPr>
        <w:br w:type="page"/>
      </w:r>
      <w:r>
        <w:rPr>
          <w:rFonts w:hint="eastAsia" w:ascii="黑体" w:hAnsi="黑体" w:eastAsia="黑体" w:cs="黑体"/>
          <w:color w:val="auto"/>
          <w:sz w:val="24"/>
          <w:szCs w:val="24"/>
          <w:highlight w:val="none"/>
        </w:rPr>
        <w:t>换版修订说明</w:t>
      </w:r>
    </w:p>
    <w:p w14:paraId="09AD8D04">
      <w:pPr>
        <w:pStyle w:val="77"/>
        <w:numPr>
          <w:ilvl w:val="0"/>
          <w:numId w:val="0"/>
        </w:numPr>
        <w:snapToGrid w:val="0"/>
        <w:spacing w:line="324" w:lineRule="auto"/>
        <w:ind w:left="397" w:leftChars="0"/>
        <w:rPr>
          <w:color w:val="auto"/>
          <w:highlight w:val="none"/>
        </w:rPr>
      </w:pPr>
    </w:p>
    <w:p w14:paraId="4FB481B8">
      <w:p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根据国家市场监督管理总局2024年3月21日发布的《</w:t>
      </w:r>
      <w:r>
        <w:rPr>
          <w:rFonts w:hint="default" w:ascii="Times New Roman" w:hAnsi="Times New Roman" w:cs="Times New Roman"/>
          <w:color w:val="auto"/>
          <w:highlight w:val="none"/>
          <w:lang w:eastAsia="zh-CN"/>
        </w:rPr>
        <w:t>市场监管总局关于对商用燃气燃烧器具等产品实施强制性产品认证管理的公告</w:t>
      </w:r>
      <w:r>
        <w:rPr>
          <w:rFonts w:hint="default" w:ascii="Times New Roman" w:hAnsi="Times New Roman" w:cs="Times New Roman"/>
          <w:color w:val="auto"/>
          <w:highlight w:val="none"/>
          <w:lang w:val="en-US" w:eastAsia="zh-CN"/>
        </w:rPr>
        <w:t>》（2024年第9号公告），市场监管总局决定对水性内墙涂料实施强制性产品认证管理。自2024年7月1日起，方圆开始受理CCC认证委托。自2025年7月1日起，列入CCC认证目录的水性内墙涂料，应当经过CCC认证并标注CCC认证标志后，方可出厂、销售、进口或者在其他经营活动中使用。</w:t>
      </w:r>
    </w:p>
    <w:p w14:paraId="4AB9B3F6">
      <w:p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同时根据国家认监委2024年4月15日发布的《国家认监委关于发布电线电缆等强制性产品认证实施规则的公告》（2024年第7号公告），</w:t>
      </w:r>
      <w:r>
        <w:rPr>
          <w:rFonts w:hint="default" w:ascii="Times New Roman" w:hAnsi="Times New Roman" w:cs="Times New Roman"/>
          <w:color w:val="auto"/>
          <w:highlight w:val="none"/>
        </w:rPr>
        <w:t>CNCA-C21-01:2014《强制性产品认证实施规则 装饰装修产品》</w:t>
      </w:r>
      <w:r>
        <w:rPr>
          <w:rFonts w:hint="default" w:ascii="Times New Roman" w:hAnsi="Times New Roman" w:cs="Times New Roman"/>
          <w:color w:val="auto"/>
          <w:highlight w:val="none"/>
          <w:lang w:val="en-US" w:eastAsia="zh-CN"/>
        </w:rPr>
        <w:t>自2024年7月1日起实施。</w:t>
      </w:r>
    </w:p>
    <w:p w14:paraId="7AB279AB">
      <w:p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方圆根据上述公告于2024年</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18</w:t>
      </w:r>
      <w:r>
        <w:rPr>
          <w:rFonts w:hint="default" w:ascii="Times New Roman" w:hAnsi="Times New Roman" w:cs="Times New Roman"/>
          <w:color w:val="auto"/>
          <w:highlight w:val="none"/>
          <w:lang w:val="en-US" w:eastAsia="zh-CN"/>
        </w:rPr>
        <w:t>日对本细则进行第2次换版，主要修改内容如下：</w:t>
      </w:r>
    </w:p>
    <w:p w14:paraId="7C7C4849">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新增水性内墙涂料的强制性产品认证实施要求；</w:t>
      </w:r>
    </w:p>
    <w:p w14:paraId="6AB7F10D">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修改4.1溶剂型木器涂料单元组划分原则，由“清漆类认证单元、色漆类认证单元”修改为“硝基单元组、醇酸单元组、聚氨酯单元组”，并修改相应的监督抽样要求；</w:t>
      </w:r>
    </w:p>
    <w:p w14:paraId="775A07DE">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修改表1 不同企业分类对应的认证模式和获证后监督要求；</w:t>
      </w:r>
    </w:p>
    <w:p w14:paraId="0C8D3E27">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新增5.2.7转机构需要提交的资料要求；</w:t>
      </w:r>
    </w:p>
    <w:p w14:paraId="1A5D6B46">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新增6.1.1初始工厂检查减少人日要求；</w:t>
      </w:r>
    </w:p>
    <w:p w14:paraId="390BB44F">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进一步明确6.2.2抽样方法；</w:t>
      </w:r>
    </w:p>
    <w:p w14:paraId="0A4C00FE">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修改</w:t>
      </w:r>
      <w:r>
        <w:rPr>
          <w:rFonts w:hint="default" w:ascii="Times New Roman" w:hAnsi="Times New Roman" w:cs="Times New Roman"/>
          <w:color w:val="auto"/>
          <w:highlight w:val="none"/>
          <w:lang w:val="en-US" w:eastAsia="zh-CN"/>
        </w:rPr>
        <w:t>7.2.2 抽样检测结果不合格的处置</w:t>
      </w:r>
      <w:r>
        <w:rPr>
          <w:rFonts w:hint="eastAsia" w:ascii="Times New Roman" w:hAnsi="Times New Roman" w:cs="Times New Roman"/>
          <w:color w:val="auto"/>
          <w:highlight w:val="none"/>
          <w:lang w:val="en-US" w:eastAsia="zh-CN"/>
        </w:rPr>
        <w:t>要求；</w:t>
      </w:r>
    </w:p>
    <w:p w14:paraId="486F90D8">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修改引用的暂撤注公开文件CQM/</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HYPERLINK "http://www.cqm.com.cn/uploads/soft/231115/815G.pdf"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P815G 《产品认证证书暂停（恢复）、注销、撤销规定</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p>
    <w:p w14:paraId="30F54B4E">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引用有效的《强制性产品认证标志管理要求》</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lang w:eastAsia="zh-CN"/>
        </w:rPr>
        <w:t>《强制性产品认证证书管理要求》</w:t>
      </w:r>
      <w:r>
        <w:rPr>
          <w:rFonts w:hint="default" w:ascii="Times New Roman" w:hAnsi="Times New Roman" w:cs="Times New Roman"/>
          <w:color w:val="auto"/>
          <w:highlight w:val="none"/>
          <w:lang w:val="en-US" w:eastAsia="zh-CN"/>
        </w:rPr>
        <w:t>；</w:t>
      </w:r>
    </w:p>
    <w:p w14:paraId="020FC8A2">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修改表3认证变更种类及要求；</w:t>
      </w:r>
    </w:p>
    <w:p w14:paraId="3A46CD0C">
      <w:pPr>
        <w:numPr>
          <w:ilvl w:val="0"/>
          <w:numId w:val="4"/>
        </w:numPr>
        <w:tabs>
          <w:tab w:val="left" w:pos="701"/>
        </w:tabs>
        <w:snapToGrid w:val="0"/>
        <w:spacing w:line="300" w:lineRule="auto"/>
        <w:ind w:left="5" w:leftChars="0" w:firstLine="415" w:firstLineChars="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修改</w:t>
      </w:r>
      <w:r>
        <w:rPr>
          <w:rFonts w:hint="default" w:ascii="Times New Roman" w:hAnsi="Times New Roman" w:cs="Times New Roman"/>
          <w:color w:val="auto"/>
          <w:highlight w:val="none"/>
          <w:lang w:val="en-US" w:eastAsia="zh-CN"/>
        </w:rPr>
        <w:t>CQM05-C21《装饰装修产品生产企业质量保证能力要求》（详见附件1）</w:t>
      </w:r>
      <w:r>
        <w:rPr>
          <w:rFonts w:hint="eastAsia" w:ascii="Times New Roman" w:hAnsi="Times New Roman" w:cs="Times New Roman"/>
          <w:color w:val="auto"/>
          <w:highlight w:val="none"/>
          <w:lang w:val="en-US" w:eastAsia="zh-CN"/>
        </w:rPr>
        <w:t>，增加了认证技术负责人的相关要求</w:t>
      </w:r>
      <w:r>
        <w:rPr>
          <w:rFonts w:hint="default" w:ascii="Times New Roman" w:hAnsi="Times New Roman" w:cs="Times New Roman"/>
          <w:color w:val="auto"/>
          <w:highlight w:val="none"/>
          <w:lang w:val="en-US" w:eastAsia="zh-CN"/>
        </w:rPr>
        <w:t>。</w:t>
      </w:r>
    </w:p>
    <w:p w14:paraId="6BB38680">
      <w:p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年</w:t>
      </w:r>
      <w:r>
        <w:rPr>
          <w:rFonts w:hint="eastAsia" w:ascii="Times New Roman" w:hAnsi="Times New Roman" w:cs="Times New Roman"/>
          <w:color w:val="auto"/>
          <w:highlight w:val="none"/>
          <w:lang w:val="en-US" w:eastAsia="zh-CN"/>
        </w:rPr>
        <w:t>11</w:t>
      </w:r>
      <w:r>
        <w:rPr>
          <w:rFonts w:hint="default" w:ascii="Times New Roman" w:hAnsi="Times New Roman" w:cs="Times New Roman"/>
          <w:color w:val="auto"/>
          <w:highlight w:val="none"/>
          <w:lang w:val="en-US" w:eastAsia="zh-CN"/>
        </w:rPr>
        <w:t>月</w:t>
      </w:r>
      <w:r>
        <w:rPr>
          <w:rFonts w:hint="eastAsia" w:ascii="Times New Roman" w:hAnsi="Times New Roman" w:cs="Times New Roman"/>
          <w:color w:val="auto"/>
          <w:highlight w:val="none"/>
          <w:lang w:val="en-US" w:eastAsia="zh-CN"/>
        </w:rPr>
        <w:t>24</w:t>
      </w:r>
      <w:r>
        <w:rPr>
          <w:rFonts w:hint="default" w:ascii="Times New Roman" w:hAnsi="Times New Roman" w:cs="Times New Roman"/>
          <w:color w:val="auto"/>
          <w:highlight w:val="none"/>
          <w:lang w:val="en-US" w:eastAsia="zh-CN"/>
        </w:rPr>
        <w:t>日对本细则进行第</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次</w:t>
      </w:r>
      <w:r>
        <w:rPr>
          <w:rFonts w:hint="eastAsia" w:ascii="Times New Roman" w:hAnsi="Times New Roman" w:cs="Times New Roman"/>
          <w:color w:val="auto"/>
          <w:highlight w:val="none"/>
          <w:lang w:val="en-US" w:eastAsia="zh-CN"/>
        </w:rPr>
        <w:t>修订</w:t>
      </w:r>
      <w:r>
        <w:rPr>
          <w:rFonts w:hint="default" w:ascii="Times New Roman" w:hAnsi="Times New Roman" w:cs="Times New Roman"/>
          <w:color w:val="auto"/>
          <w:highlight w:val="none"/>
          <w:lang w:val="en-US" w:eastAsia="zh-CN"/>
        </w:rPr>
        <w:t>，主要修改内容如下：</w:t>
      </w:r>
    </w:p>
    <w:p w14:paraId="67BC0C3E">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溶剂型木器涂料强制性产品认证依据标准换版，新版标准GB 30981.2-2025 《涂料中有害物质限量 第2部分：工业涂料》代替</w:t>
      </w:r>
      <w:r>
        <w:rPr>
          <w:rFonts w:ascii="Times New Roman" w:hAnsi="Times New Roman" w:cs="Times New Roman"/>
          <w:color w:val="auto"/>
          <w:highlight w:val="none"/>
        </w:rPr>
        <w:t>GB 18581</w:t>
      </w:r>
      <w:r>
        <w:rPr>
          <w:rFonts w:hint="eastAsia" w:ascii="Times New Roman" w:hAnsi="Times New Roman" w:cs="Times New Roman"/>
          <w:color w:val="auto"/>
          <w:highlight w:val="none"/>
          <w:lang w:val="en-US" w:eastAsia="zh-CN"/>
        </w:rPr>
        <w:t xml:space="preserve">-2020 </w:t>
      </w:r>
      <w:r>
        <w:rPr>
          <w:rFonts w:hint="eastAsia" w:ascii="Times New Roman" w:hAnsi="Times New Roman" w:cs="Times New Roman"/>
          <w:color w:val="auto"/>
          <w:highlight w:val="none"/>
        </w:rPr>
        <w:t>《</w:t>
      </w:r>
      <w:r>
        <w:rPr>
          <w:rFonts w:hint="eastAsia"/>
          <w:color w:val="auto"/>
          <w:highlight w:val="none"/>
        </w:rPr>
        <w:t>木器涂料中有害物质限量</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新版标准2026年6月1日起正式实施；</w:t>
      </w:r>
    </w:p>
    <w:p w14:paraId="5B1700A8">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水性内墙涂料强制性产品认证依据标准换版，新版标准GB 30981.1-2025 《涂料中有害物质限量 第1部分：建筑涂料》代替</w:t>
      </w:r>
      <w:r>
        <w:rPr>
          <w:rFonts w:ascii="Times New Roman" w:hAnsi="Times New Roman" w:cs="Times New Roman"/>
          <w:color w:val="auto"/>
          <w:highlight w:val="none"/>
        </w:rPr>
        <w:t>GB 1858</w:t>
      </w:r>
      <w:r>
        <w:rPr>
          <w:rFonts w:hint="eastAsia" w:ascii="Times New Roman" w:hAnsi="Times New Roman" w:cs="Times New Roman"/>
          <w:color w:val="auto"/>
          <w:highlight w:val="none"/>
          <w:lang w:val="en-US" w:eastAsia="zh-CN"/>
        </w:rPr>
        <w:t xml:space="preserve">2-2020 </w:t>
      </w:r>
      <w:r>
        <w:rPr>
          <w:rFonts w:hint="eastAsia" w:ascii="Times New Roman" w:hAnsi="Times New Roman" w:cs="Times New Roman"/>
          <w:color w:val="auto"/>
          <w:highlight w:val="none"/>
        </w:rPr>
        <w:t>《建筑用墙面涂料中有害物质限量》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新版标准2026年6月1日起正式实施；</w:t>
      </w:r>
    </w:p>
    <w:p w14:paraId="370DD452">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删除6.2.2初次认证“采信抽样之日前 12个 月内的,满足 GB 30981.l标 准要求的国家监督抽查或 CCC指定实验室出具的省级监督抽查的检测报告”内容；</w:t>
      </w:r>
    </w:p>
    <w:p w14:paraId="370702DE">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增加了监督抽样认证周期的覆盖原则，详见7.2.1.1</w:t>
      </w:r>
      <w:r>
        <w:rPr>
          <w:rFonts w:hint="eastAsia" w:ascii="Times New Roman" w:hAnsi="Times New Roman" w:cs="Times New Roman"/>
          <w:color w:val="auto"/>
          <w:highlight w:val="none"/>
          <w:lang w:val="en-US" w:eastAsia="zh-CN"/>
        </w:rPr>
        <w:t>；</w:t>
      </w:r>
    </w:p>
    <w:p w14:paraId="4D047640">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依据新版标准修改产品标志的要求，详见9.2.1和9.2.2</w:t>
      </w:r>
      <w:r>
        <w:rPr>
          <w:rFonts w:hint="eastAsia" w:ascii="Times New Roman" w:hAnsi="Times New Roman" w:cs="Times New Roman"/>
          <w:color w:val="auto"/>
          <w:highlight w:val="none"/>
          <w:lang w:val="en-US" w:eastAsia="zh-CN"/>
        </w:rPr>
        <w:t>；</w:t>
      </w:r>
    </w:p>
    <w:p w14:paraId="172D013B">
      <w:pPr>
        <w:numPr>
          <w:ilvl w:val="0"/>
          <w:numId w:val="5"/>
        </w:numPr>
        <w:tabs>
          <w:tab w:val="left" w:pos="701"/>
        </w:tabs>
        <w:snapToGrid w:val="0"/>
        <w:spacing w:line="300" w:lineRule="auto"/>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依据新版标准修改了溶剂型木器涂料和水性内墙涂料的检测项目和检测标准（详见附件2、附件3）。</w:t>
      </w:r>
    </w:p>
    <w:p w14:paraId="2EFF9C4D">
      <w:pPr>
        <w:numPr>
          <w:ilvl w:val="0"/>
          <w:numId w:val="0"/>
        </w:numPr>
        <w:tabs>
          <w:tab w:val="left" w:pos="701"/>
        </w:tabs>
        <w:snapToGrid w:val="0"/>
        <w:spacing w:line="300" w:lineRule="auto"/>
        <w:rPr>
          <w:rFonts w:hint="default" w:ascii="Times New Roman" w:hAnsi="Times New Roman" w:cs="Times New Roman"/>
          <w:color w:val="auto"/>
          <w:highlight w:val="none"/>
          <w:lang w:val="en-US" w:eastAsia="zh-CN"/>
        </w:rPr>
      </w:pPr>
    </w:p>
    <w:p w14:paraId="3FBC6617">
      <w:pPr>
        <w:snapToGrid w:val="0"/>
        <w:spacing w:line="300" w:lineRule="auto"/>
        <w:rPr>
          <w:rFonts w:hint="eastAsia" w:eastAsia="宋体"/>
          <w:color w:val="auto"/>
          <w:highlight w:val="none"/>
          <w:lang w:val="en-US" w:eastAsia="zh-CN"/>
        </w:rPr>
        <w:sectPr>
          <w:headerReference r:id="rId3" w:type="default"/>
          <w:footerReference r:id="rId4" w:type="default"/>
          <w:pgSz w:w="11906" w:h="16838"/>
          <w:pgMar w:top="1361" w:right="1077" w:bottom="1021" w:left="1077" w:header="340" w:footer="397" w:gutter="0"/>
          <w:pgBorders>
            <w:top w:val="none" w:sz="0" w:space="0"/>
            <w:left w:val="none" w:sz="0" w:space="0"/>
            <w:bottom w:val="none" w:sz="0" w:space="0"/>
            <w:right w:val="none" w:sz="0" w:space="0"/>
          </w:pgBorders>
          <w:pgNumType w:start="1"/>
          <w:cols w:space="720" w:num="1"/>
          <w:docGrid w:linePitch="312" w:charSpace="0"/>
        </w:sectPr>
      </w:pPr>
      <w:r>
        <w:rPr>
          <w:rFonts w:hint="eastAsia"/>
          <w:color w:val="auto"/>
          <w:highlight w:val="none"/>
          <w:lang w:val="en-US" w:eastAsia="zh-CN"/>
        </w:rPr>
        <w:t xml:space="preserve"> </w:t>
      </w:r>
    </w:p>
    <w:p w14:paraId="2BE998D3">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color w:val="auto"/>
          <w:highlight w:val="none"/>
        </w:rPr>
      </w:pPr>
      <w:bookmarkStart w:id="0" w:name="_Toc5617"/>
      <w:r>
        <w:rPr>
          <w:rFonts w:hint="eastAsia" w:ascii="黑体" w:hAnsi="黑体" w:eastAsia="黑体"/>
          <w:color w:val="auto"/>
          <w:highlight w:val="none"/>
        </w:rPr>
        <w:t>引言</w:t>
      </w:r>
      <w:bookmarkEnd w:id="0"/>
    </w:p>
    <w:p w14:paraId="76831503">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本</w:t>
      </w:r>
      <w:r>
        <w:rPr>
          <w:rFonts w:ascii="Times New Roman" w:hAnsi="Times New Roman" w:cs="Times New Roman"/>
          <w:color w:val="auto"/>
          <w:highlight w:val="none"/>
        </w:rPr>
        <w:t>细则是依据CNCA-C21-01:20</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4《强制性产品认证实施规则 装饰装修产品》</w:t>
      </w:r>
      <w:r>
        <w:rPr>
          <w:rFonts w:hint="eastAsia" w:ascii="Times New Roman" w:hAnsi="Times New Roman" w:cs="Times New Roman"/>
          <w:color w:val="auto"/>
          <w:highlight w:val="none"/>
        </w:rPr>
        <w:t>和</w:t>
      </w:r>
      <w:r>
        <w:rPr>
          <w:rFonts w:ascii="Times New Roman" w:hAnsi="Times New Roman" w:cs="Times New Roman"/>
          <w:color w:val="auto"/>
          <w:highlight w:val="none"/>
        </w:rPr>
        <w:t>CNCA-00C-003《强制性产品认证实施规则 生产企业分类管理、认证模式选择与确定》、CNCA-00C-004《强制性产品认证实施规则 生产企业检测资源及其他认证结果的利用》、CNCA-00C-006《强制性产品认证实施规则 工厂检查通用要求》等通用实施规则的要求编制，并与</w:t>
      </w:r>
      <w:r>
        <w:rPr>
          <w:rFonts w:hint="eastAsia" w:ascii="Times New Roman" w:hAnsi="Times New Roman" w:cs="Times New Roman"/>
          <w:color w:val="auto"/>
          <w:highlight w:val="none"/>
        </w:rPr>
        <w:t>配套规则、程序文件、作业指导书</w:t>
      </w:r>
      <w:r>
        <w:rPr>
          <w:rFonts w:ascii="Times New Roman" w:hAnsi="Times New Roman" w:cs="Times New Roman"/>
          <w:color w:val="auto"/>
          <w:highlight w:val="none"/>
        </w:rPr>
        <w:t>共同实施。</w:t>
      </w:r>
    </w:p>
    <w:p w14:paraId="3F34968D">
      <w:pPr>
        <w:tabs>
          <w:tab w:val="left" w:pos="840"/>
        </w:tabs>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本细则</w:t>
      </w:r>
      <w:r>
        <w:rPr>
          <w:rFonts w:ascii="Times New Roman" w:hAnsi="Times New Roman" w:cs="Times New Roman"/>
          <w:color w:val="auto"/>
          <w:highlight w:val="none"/>
        </w:rPr>
        <w:t>由方圆标志认证集团（以下简称方圆）制定并发布、实施，</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委托人/生产企业应确保所生产的获证产品能够持续符合本细则及适用标准的要求。</w:t>
      </w:r>
    </w:p>
    <w:p w14:paraId="48E38698">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1" w:name="_Toc26519"/>
      <w:r>
        <w:rPr>
          <w:rFonts w:hint="eastAsia" w:ascii="黑体" w:hAnsi="黑体" w:eastAsia="黑体"/>
          <w:color w:val="auto"/>
          <w:highlight w:val="none"/>
        </w:rPr>
        <w:t>适用范围</w:t>
      </w:r>
      <w:bookmarkEnd w:id="1"/>
    </w:p>
    <w:p w14:paraId="01612303">
      <w:pPr>
        <w:autoSpaceDE w:val="0"/>
        <w:autoSpaceDN w:val="0"/>
        <w:adjustRightInd w:val="0"/>
        <w:snapToGrid w:val="0"/>
        <w:spacing w:line="300" w:lineRule="auto"/>
        <w:ind w:firstLine="403"/>
        <w:rPr>
          <w:rFonts w:ascii="Times New Roman" w:hAnsi="Times New Roman" w:cs="Times New Roman"/>
          <w:color w:val="auto"/>
          <w:highlight w:val="none"/>
        </w:rPr>
      </w:pPr>
      <w:r>
        <w:rPr>
          <w:rFonts w:hint="eastAsia" w:ascii="Times New Roman" w:hAnsi="Times New Roman" w:cs="Times New Roman"/>
          <w:color w:val="auto"/>
          <w:highlight w:val="none"/>
        </w:rPr>
        <w:t>本细则适用于溶剂型木器涂料产品</w:t>
      </w:r>
      <w:r>
        <w:rPr>
          <w:rFonts w:hint="eastAsia" w:ascii="Times New Roman" w:hAnsi="Times New Roman" w:cs="Times New Roman"/>
          <w:color w:val="auto"/>
          <w:highlight w:val="none"/>
          <w:lang w:val="en-US" w:eastAsia="zh-CN"/>
        </w:rPr>
        <w:t>和水性内墙涂料产品</w:t>
      </w:r>
      <w:r>
        <w:rPr>
          <w:rFonts w:hint="eastAsia" w:ascii="Times New Roman" w:hAnsi="Times New Roman" w:cs="Times New Roman"/>
          <w:color w:val="auto"/>
          <w:highlight w:val="none"/>
        </w:rPr>
        <w:t>的</w:t>
      </w:r>
      <w:r>
        <w:rPr>
          <w:rFonts w:ascii="Times New Roman" w:hAnsi="Times New Roman" w:cs="Times New Roman"/>
          <w:color w:val="auto"/>
          <w:highlight w:val="none"/>
        </w:rPr>
        <w:t>强制性产品认证</w:t>
      </w:r>
      <w:r>
        <w:rPr>
          <w:rFonts w:hint="eastAsia" w:ascii="Times New Roman" w:hAnsi="Times New Roman" w:cs="Times New Roman"/>
          <w:color w:val="auto"/>
          <w:highlight w:val="none"/>
        </w:rPr>
        <w:t>（</w:t>
      </w:r>
      <w:r>
        <w:rPr>
          <w:rFonts w:ascii="Times New Roman" w:hAnsi="Times New Roman" w:cs="Times New Roman"/>
          <w:color w:val="auto"/>
          <w:highlight w:val="none"/>
        </w:rPr>
        <w:t>以下简称</w:t>
      </w:r>
      <w:r>
        <w:rPr>
          <w:rFonts w:hint="eastAsia" w:ascii="Times New Roman" w:hAnsi="Times New Roman" w:cs="Times New Roman"/>
          <w:color w:val="auto"/>
          <w:highlight w:val="none"/>
        </w:rPr>
        <w:t>CCC认证</w:t>
      </w:r>
      <w:r>
        <w:rPr>
          <w:rFonts w:ascii="Times New Roman" w:hAnsi="Times New Roman" w:cs="Times New Roman"/>
          <w:color w:val="auto"/>
          <w:highlight w:val="none"/>
        </w:rPr>
        <w:t>）</w:t>
      </w:r>
      <w:r>
        <w:rPr>
          <w:rFonts w:hint="eastAsia" w:ascii="Times New Roman" w:hAnsi="Times New Roman" w:cs="Times New Roman"/>
          <w:color w:val="auto"/>
          <w:highlight w:val="none"/>
        </w:rPr>
        <w:t>。</w:t>
      </w:r>
    </w:p>
    <w:p w14:paraId="2E7BB6FD">
      <w:pPr>
        <w:pStyle w:val="77"/>
        <w:numPr>
          <w:ilvl w:val="1"/>
          <w:numId w:val="6"/>
        </w:numPr>
        <w:snapToGrid w:val="0"/>
        <w:spacing w:before="120" w:beforeLines="50" w:after="120" w:afterLines="50" w:line="240" w:lineRule="auto"/>
        <w:ind w:left="567" w:leftChars="0" w:hanging="567" w:firstLineChars="0"/>
        <w:outlineLvl w:val="0"/>
        <w:rPr>
          <w:rFonts w:hint="eastAsia" w:ascii="黑体" w:hAnsi="黑体" w:eastAsia="黑体" w:cs="黑体"/>
          <w:b w:val="0"/>
          <w:bCs w:val="0"/>
          <w:color w:val="auto"/>
          <w:highlight w:val="none"/>
        </w:rPr>
      </w:pPr>
      <w:bookmarkStart w:id="2" w:name="_Toc29780"/>
      <w:r>
        <w:rPr>
          <w:rFonts w:hint="eastAsia" w:ascii="黑体" w:hAnsi="黑体" w:eastAsia="黑体" w:cs="黑体"/>
          <w:b w:val="0"/>
          <w:bCs w:val="0"/>
          <w:color w:val="auto"/>
          <w:highlight w:val="none"/>
          <w:lang w:val="en-US" w:eastAsia="zh-CN"/>
        </w:rPr>
        <w:t>溶剂型木器涂料产品范</w:t>
      </w:r>
      <w:r>
        <w:rPr>
          <w:rFonts w:hint="eastAsia" w:ascii="黑体" w:hAnsi="黑体" w:eastAsia="黑体" w:cs="黑体"/>
          <w:b w:val="0"/>
          <w:bCs w:val="0"/>
          <w:color w:val="auto"/>
          <w:highlight w:val="none"/>
        </w:rPr>
        <w:t>围</w:t>
      </w:r>
      <w:bookmarkEnd w:id="2"/>
    </w:p>
    <w:p w14:paraId="20DB02A9">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rPr>
      </w:pPr>
      <w:r>
        <w:rPr>
          <w:rFonts w:hint="eastAsia"/>
          <w:color w:val="auto"/>
          <w:highlight w:val="none"/>
        </w:rPr>
        <w:t>包括室内装饰装修用聚氨酯类、硝基类、醇酸类溶剂型木器涂料，包含室内装饰装修木质材料的工厂化涂装用溶剂型木器涂料，不适用于室外装饰用木器涂料。</w:t>
      </w:r>
    </w:p>
    <w:p w14:paraId="0C757D31">
      <w:pPr>
        <w:pStyle w:val="77"/>
        <w:numPr>
          <w:ilvl w:val="1"/>
          <w:numId w:val="6"/>
        </w:numPr>
        <w:snapToGrid w:val="0"/>
        <w:spacing w:before="120" w:beforeLines="50" w:after="120" w:afterLines="50" w:line="240" w:lineRule="auto"/>
        <w:ind w:left="567" w:leftChars="0" w:hanging="567" w:firstLineChars="0"/>
        <w:outlineLvl w:val="0"/>
        <w:rPr>
          <w:rFonts w:hint="eastAsia" w:ascii="黑体" w:hAnsi="黑体" w:eastAsia="黑体" w:cs="黑体"/>
          <w:b w:val="0"/>
          <w:bCs w:val="0"/>
          <w:color w:val="auto"/>
          <w:highlight w:val="none"/>
          <w:lang w:val="en-US" w:eastAsia="zh-CN"/>
        </w:rPr>
      </w:pPr>
      <w:bookmarkStart w:id="3" w:name="_Toc20994"/>
      <w:r>
        <w:rPr>
          <w:rFonts w:hint="eastAsia" w:ascii="黑体" w:hAnsi="黑体" w:eastAsia="黑体" w:cs="黑体"/>
          <w:b w:val="0"/>
          <w:bCs w:val="0"/>
          <w:color w:val="auto"/>
          <w:highlight w:val="none"/>
          <w:lang w:val="en-US" w:eastAsia="zh-CN"/>
        </w:rPr>
        <w:t>水性内墙涂料产品范围</w:t>
      </w:r>
      <w:bookmarkEnd w:id="3"/>
    </w:p>
    <w:p w14:paraId="7456B900">
      <w:pPr>
        <w:autoSpaceDE w:val="0"/>
        <w:autoSpaceDN w:val="0"/>
        <w:adjustRightInd w:val="0"/>
        <w:snapToGrid w:val="0"/>
        <w:spacing w:line="30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产品范围包括以合成树脂、天然树脂乳液等为主要成膜物质，加入助剂、水或助溶剂等配制而成，涂覆在以水泥基及其他非金属材料（木质材料除外）为基材的建筑物内表面的墙面涂料。不适用于水性外墙涂料、腻子、装饰板涂料、建筑无机粉体涂料。</w:t>
      </w:r>
    </w:p>
    <w:p w14:paraId="7A5E7A7C">
      <w:pPr>
        <w:autoSpaceDE w:val="0"/>
        <w:autoSpaceDN w:val="0"/>
        <w:adjustRightInd w:val="0"/>
        <w:snapToGrid w:val="0"/>
        <w:spacing w:line="300" w:lineRule="auto"/>
        <w:ind w:firstLine="403"/>
        <w:rPr>
          <w:rFonts w:ascii="Times New Roman" w:hAnsi="Times New Roman" w:cs="Times New Roman"/>
          <w:color w:val="auto"/>
          <w:highlight w:val="none"/>
        </w:rPr>
      </w:pPr>
      <w:r>
        <w:rPr>
          <w:rFonts w:hint="eastAsia" w:ascii="Times New Roman" w:hAnsi="Times New Roman" w:cs="Times New Roman"/>
          <w:color w:val="auto"/>
          <w:highlight w:val="none"/>
        </w:rPr>
        <w:t>由于法律法规或相关产品标准、技术、产业政策等因素发生变化所引起的适用产品范围调整，应以国家认监委发布的公告为准。</w:t>
      </w:r>
    </w:p>
    <w:p w14:paraId="0CB824B3">
      <w:pPr>
        <w:pStyle w:val="77"/>
        <w:numPr>
          <w:ilvl w:val="0"/>
          <w:numId w:val="6"/>
        </w:numPr>
        <w:snapToGrid w:val="0"/>
        <w:spacing w:before="120" w:beforeLines="50" w:after="120" w:afterLines="50" w:line="240" w:lineRule="auto"/>
        <w:ind w:left="425" w:leftChars="0" w:hanging="425" w:firstLineChars="0"/>
        <w:outlineLvl w:val="0"/>
        <w:rPr>
          <w:rFonts w:hint="default" w:ascii="Times New Roman" w:hAnsi="Times New Roman" w:eastAsia="宋体" w:cs="Times New Roman"/>
          <w:color w:val="auto"/>
          <w:highlight w:val="none"/>
          <w:lang w:val="en-US" w:eastAsia="zh-CN"/>
        </w:rPr>
      </w:pPr>
      <w:bookmarkStart w:id="4" w:name="_Toc21106"/>
      <w:r>
        <w:rPr>
          <w:rFonts w:hint="eastAsia" w:ascii="黑体" w:hAnsi="黑体" w:eastAsia="黑体"/>
          <w:color w:val="auto"/>
          <w:highlight w:val="none"/>
          <w:lang w:val="en-US" w:eastAsia="zh-CN"/>
        </w:rPr>
        <w:t>认证</w:t>
      </w:r>
      <w:r>
        <w:rPr>
          <w:rFonts w:hint="eastAsia" w:ascii="Times New Roman" w:hAnsi="Times New Roman" w:cs="Times New Roman"/>
          <w:b/>
          <w:bCs/>
          <w:color w:val="auto"/>
          <w:highlight w:val="none"/>
          <w:lang w:val="en-US" w:eastAsia="zh-CN"/>
        </w:rPr>
        <w:t>依据标准</w:t>
      </w:r>
      <w:bookmarkEnd w:id="4"/>
      <w:r>
        <w:rPr>
          <w:rFonts w:hint="eastAsia" w:ascii="黑体" w:hAnsi="黑体" w:eastAsia="黑体"/>
          <w:color w:val="auto"/>
          <w:highlight w:val="none"/>
          <w:lang w:val="en-US" w:eastAsia="zh-CN"/>
        </w:rPr>
        <w:tab/>
      </w:r>
    </w:p>
    <w:p w14:paraId="08E69FB0">
      <w:pPr>
        <w:pStyle w:val="77"/>
        <w:numPr>
          <w:ilvl w:val="1"/>
          <w:numId w:val="6"/>
        </w:numPr>
        <w:snapToGrid w:val="0"/>
        <w:spacing w:before="120" w:beforeLines="50" w:after="120" w:afterLines="50" w:line="240" w:lineRule="auto"/>
        <w:ind w:left="567" w:leftChars="0" w:hanging="567" w:firstLineChars="0"/>
        <w:outlineLvl w:val="0"/>
        <w:rPr>
          <w:rFonts w:hint="eastAsia" w:ascii="黑体" w:hAnsi="黑体" w:eastAsia="黑体" w:cs="黑体"/>
          <w:b/>
          <w:color w:val="auto"/>
          <w:highlight w:val="none"/>
        </w:rPr>
      </w:pPr>
      <w:bookmarkStart w:id="5" w:name="_Toc21799"/>
      <w:r>
        <w:rPr>
          <w:rFonts w:hint="eastAsia" w:ascii="黑体" w:hAnsi="黑体" w:eastAsia="黑体" w:cs="黑体"/>
          <w:color w:val="auto"/>
          <w:highlight w:val="none"/>
        </w:rPr>
        <w:t>溶剂型木器涂料CCC认证依据标准</w:t>
      </w:r>
      <w:bookmarkEnd w:id="5"/>
    </w:p>
    <w:p w14:paraId="4C73D659">
      <w:pPr>
        <w:bidi w:val="0"/>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GB 30981.2《涂料中有害物质限量 第2部分：工业涂料》</w:t>
      </w:r>
    </w:p>
    <w:p w14:paraId="4177B846">
      <w:pPr>
        <w:pStyle w:val="77"/>
        <w:numPr>
          <w:ilvl w:val="1"/>
          <w:numId w:val="6"/>
        </w:numPr>
        <w:snapToGrid w:val="0"/>
        <w:spacing w:before="120" w:beforeLines="50" w:after="120" w:afterLines="50" w:line="240" w:lineRule="auto"/>
        <w:ind w:left="567" w:leftChars="0" w:hanging="567" w:firstLineChars="0"/>
        <w:outlineLvl w:val="1"/>
        <w:rPr>
          <w:rFonts w:hint="default" w:ascii="黑体" w:hAnsi="黑体" w:eastAsia="黑体"/>
          <w:color w:val="auto"/>
          <w:highlight w:val="none"/>
          <w:lang w:val="en-US" w:eastAsia="zh-CN"/>
        </w:rPr>
      </w:pPr>
      <w:bookmarkStart w:id="6" w:name="_Toc4011"/>
      <w:r>
        <w:rPr>
          <w:rFonts w:hint="eastAsia" w:ascii="黑体" w:hAnsi="黑体" w:eastAsia="黑体"/>
          <w:color w:val="auto"/>
          <w:highlight w:val="none"/>
          <w:lang w:val="en-US" w:eastAsia="zh-CN"/>
        </w:rPr>
        <w:t>水性内墙涂料</w:t>
      </w:r>
      <w:r>
        <w:rPr>
          <w:rFonts w:hint="eastAsia" w:ascii="黑体" w:hAnsi="黑体" w:eastAsia="黑体"/>
          <w:color w:val="auto"/>
          <w:highlight w:val="none"/>
        </w:rPr>
        <w:t>CCC</w:t>
      </w:r>
      <w:r>
        <w:rPr>
          <w:rFonts w:hint="eastAsia" w:ascii="黑体" w:hAnsi="黑体" w:eastAsia="黑体"/>
          <w:color w:val="auto"/>
          <w:highlight w:val="none"/>
          <w:lang w:val="en-US" w:eastAsia="zh-CN"/>
        </w:rPr>
        <w:t>认证依据标准</w:t>
      </w:r>
      <w:bookmarkEnd w:id="6"/>
    </w:p>
    <w:p w14:paraId="20F794C2">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default"/>
          <w:color w:val="auto"/>
          <w:highlight w:val="none"/>
          <w:lang w:val="en-US" w:eastAsia="zh-CN"/>
        </w:rPr>
      </w:pPr>
      <w:r>
        <w:rPr>
          <w:rFonts w:hint="eastAsia" w:ascii="Times New Roman" w:hAnsi="Times New Roman" w:cs="Times New Roman"/>
          <w:color w:val="auto"/>
          <w:highlight w:val="none"/>
          <w:lang w:val="en-US" w:eastAsia="zh-CN"/>
        </w:rPr>
        <w:t>GB 30981.1 《涂料中有害物质限量 第1部分：建筑涂料》</w:t>
      </w:r>
    </w:p>
    <w:p w14:paraId="210E7F7D">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上述标准原则上应执行国家标准化行政主管部门发布的最新版本。当需使用标准的其他版本时，则应按照国家认监委发布的适用相关标准要求的公告执行。</w:t>
      </w:r>
    </w:p>
    <w:p w14:paraId="5164A7A0">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color w:val="auto"/>
          <w:highlight w:val="none"/>
        </w:rPr>
      </w:pPr>
      <w:bookmarkStart w:id="7" w:name="_Toc27683"/>
      <w:r>
        <w:rPr>
          <w:rFonts w:hint="eastAsia" w:ascii="黑体" w:hAnsi="黑体" w:eastAsia="黑体"/>
          <w:color w:val="auto"/>
          <w:highlight w:val="none"/>
        </w:rPr>
        <w:t>认证模式</w:t>
      </w:r>
      <w:bookmarkEnd w:id="7"/>
    </w:p>
    <w:p w14:paraId="03D84C14">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8" w:name="_Toc30433"/>
      <w:r>
        <w:rPr>
          <w:rFonts w:hint="eastAsia" w:ascii="黑体" w:hAnsi="黑体" w:eastAsia="黑体"/>
          <w:color w:val="auto"/>
          <w:highlight w:val="none"/>
        </w:rPr>
        <w:t>可选择的两种认证模式</w:t>
      </w:r>
      <w:bookmarkEnd w:id="8"/>
    </w:p>
    <w:p w14:paraId="2AD56F61">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宋体" w:cs="Times New Roman"/>
          <w:color w:val="auto"/>
          <w:highlight w:val="none"/>
        </w:rPr>
        <w:t>实施溶剂型木器涂料</w:t>
      </w:r>
      <w:r>
        <w:rPr>
          <w:rFonts w:hint="eastAsia" w:ascii="Times New Roman" w:hAnsi="宋体" w:cs="Times New Roman"/>
          <w:color w:val="auto"/>
          <w:highlight w:val="none"/>
          <w:lang w:val="en-US" w:eastAsia="zh-CN"/>
        </w:rPr>
        <w:t>和水性内墙涂料强制性产品认证</w:t>
      </w:r>
      <w:r>
        <w:rPr>
          <w:rFonts w:hint="eastAsia" w:ascii="Times New Roman" w:hAnsi="宋体" w:cs="Times New Roman"/>
          <w:color w:val="auto"/>
          <w:highlight w:val="none"/>
        </w:rPr>
        <w:t>的基本认证模式为：企业质量保证能力和产品一致性检查</w:t>
      </w:r>
      <w:r>
        <w:rPr>
          <w:rFonts w:ascii="Times New Roman" w:hAnsi="Times New Roman" w:cs="Times New Roman"/>
          <w:color w:val="auto"/>
          <w:highlight w:val="none"/>
        </w:rPr>
        <w:t>+</w:t>
      </w:r>
      <w:r>
        <w:rPr>
          <w:rFonts w:hint="eastAsia" w:ascii="Times New Roman" w:hAnsi="宋体" w:cs="Times New Roman"/>
          <w:color w:val="auto"/>
          <w:highlight w:val="none"/>
        </w:rPr>
        <w:t>型式试验</w:t>
      </w:r>
      <w:r>
        <w:rPr>
          <w:rFonts w:ascii="Times New Roman" w:hAnsi="Times New Roman" w:cs="Times New Roman"/>
          <w:color w:val="auto"/>
          <w:highlight w:val="none"/>
        </w:rPr>
        <w:t>+</w:t>
      </w:r>
      <w:r>
        <w:rPr>
          <w:rFonts w:hint="eastAsia" w:ascii="Times New Roman" w:hAnsi="宋体" w:cs="Times New Roman"/>
          <w:color w:val="auto"/>
          <w:highlight w:val="none"/>
        </w:rPr>
        <w:t>获证后的跟踪检查。根据</w:t>
      </w:r>
      <w:r>
        <w:rPr>
          <w:rFonts w:ascii="Times New Roman" w:hAnsi="宋体" w:cs="Times New Roman"/>
          <w:color w:val="auto"/>
          <w:highlight w:val="none"/>
        </w:rPr>
        <w:t>生产企业</w:t>
      </w:r>
      <w:r>
        <w:rPr>
          <w:rFonts w:hint="eastAsia" w:ascii="Times New Roman" w:hAnsi="宋体" w:cs="Times New Roman"/>
          <w:color w:val="auto"/>
          <w:highlight w:val="none"/>
        </w:rPr>
        <w:t>分类管理的要求</w:t>
      </w:r>
      <w:r>
        <w:rPr>
          <w:rFonts w:ascii="Times New Roman" w:hAnsi="宋体" w:cs="Times New Roman"/>
          <w:color w:val="auto"/>
          <w:highlight w:val="none"/>
        </w:rPr>
        <w:t>，</w:t>
      </w:r>
      <w:r>
        <w:rPr>
          <w:rFonts w:hint="eastAsia" w:ascii="Times New Roman" w:hAnsi="宋体" w:cs="Times New Roman"/>
          <w:color w:val="auto"/>
          <w:highlight w:val="none"/>
        </w:rPr>
        <w:t>在基本认证模式的基础上增加生产现场抽取样品检测、市场抽样检测等相关要素，确定C</w:t>
      </w:r>
      <w:r>
        <w:rPr>
          <w:rFonts w:ascii="Times New Roman" w:hAnsi="宋体" w:cs="Times New Roman"/>
          <w:color w:val="auto"/>
          <w:highlight w:val="none"/>
        </w:rPr>
        <w:t>CC</w:t>
      </w:r>
      <w:r>
        <w:rPr>
          <w:rFonts w:hint="eastAsia" w:ascii="Times New Roman" w:hAnsi="宋体" w:cs="Times New Roman"/>
          <w:color w:val="auto"/>
          <w:highlight w:val="none"/>
        </w:rPr>
        <w:t>认证采取以下两种可选认证模式：</w:t>
      </w:r>
    </w:p>
    <w:p w14:paraId="133A5568">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宋体" w:cs="Times New Roman"/>
          <w:color w:val="auto"/>
          <w:highlight w:val="none"/>
        </w:rPr>
        <w:t>模</w:t>
      </w:r>
      <w:r>
        <w:rPr>
          <w:rFonts w:ascii="Times New Roman" w:hAnsi="Times New Roman" w:cs="Times New Roman"/>
          <w:color w:val="auto"/>
          <w:highlight w:val="none"/>
        </w:rPr>
        <w:t>式1：企业质量保证能力检查和产品一致性检查+型式试验+获证后跟踪检查</w:t>
      </w:r>
    </w:p>
    <w:p w14:paraId="5DE85274">
      <w:pPr>
        <w:adjustRightInd w:val="0"/>
        <w:snapToGrid w:val="0"/>
        <w:spacing w:line="30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模式2：</w:t>
      </w:r>
      <w:r>
        <w:rPr>
          <w:rFonts w:hint="eastAsia" w:ascii="Times New Roman" w:hAnsi="宋体" w:cs="Times New Roman"/>
          <w:color w:val="auto"/>
          <w:highlight w:val="none"/>
        </w:rPr>
        <w:t>企业质量保证能力检查和产品一致性检查</w:t>
      </w:r>
      <w:r>
        <w:rPr>
          <w:rFonts w:ascii="Times New Roman" w:hAnsi="Times New Roman" w:cs="Times New Roman"/>
          <w:color w:val="auto"/>
          <w:highlight w:val="none"/>
        </w:rPr>
        <w:t>+</w:t>
      </w:r>
      <w:r>
        <w:rPr>
          <w:rFonts w:hint="eastAsia" w:ascii="Times New Roman" w:hAnsi="宋体" w:cs="Times New Roman"/>
          <w:color w:val="auto"/>
          <w:highlight w:val="none"/>
        </w:rPr>
        <w:t>型式试验</w:t>
      </w:r>
      <w:r>
        <w:rPr>
          <w:rFonts w:ascii="Times New Roman" w:hAnsi="Times New Roman" w:cs="Times New Roman"/>
          <w:color w:val="auto"/>
          <w:highlight w:val="none"/>
        </w:rPr>
        <w:t>+</w:t>
      </w:r>
      <w:r>
        <w:rPr>
          <w:rFonts w:hint="eastAsia" w:ascii="Times New Roman" w:hAnsi="宋体" w:cs="Times New Roman"/>
          <w:color w:val="auto"/>
          <w:highlight w:val="none"/>
        </w:rPr>
        <w:t>获证后跟踪检查</w:t>
      </w:r>
      <w:r>
        <w:rPr>
          <w:rFonts w:ascii="Times New Roman" w:hAnsi="Times New Roman" w:cs="Times New Roman"/>
          <w:color w:val="auto"/>
          <w:highlight w:val="none"/>
        </w:rPr>
        <w:t>+</w:t>
      </w:r>
      <w:r>
        <w:rPr>
          <w:rFonts w:hint="eastAsia" w:ascii="Times New Roman" w:hAnsi="Times New Roman" w:cs="Times New Roman"/>
          <w:color w:val="auto"/>
          <w:highlight w:val="none"/>
        </w:rPr>
        <w:t>获证后</w:t>
      </w:r>
      <w:r>
        <w:rPr>
          <w:rFonts w:ascii="Times New Roman" w:hAnsi="Times New Roman" w:cs="Times New Roman"/>
          <w:color w:val="auto"/>
          <w:highlight w:val="none"/>
        </w:rPr>
        <w:t>监督抽样检测</w:t>
      </w:r>
    </w:p>
    <w:p w14:paraId="40C50D50">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获证后</w:t>
      </w:r>
      <w:r>
        <w:rPr>
          <w:rFonts w:ascii="Times New Roman" w:hAnsi="Times New Roman" w:cs="Times New Roman"/>
          <w:color w:val="auto"/>
          <w:highlight w:val="none"/>
        </w:rPr>
        <w:t>监督抽样检测</w:t>
      </w:r>
      <w:r>
        <w:rPr>
          <w:rFonts w:hint="eastAsia" w:ascii="Times New Roman" w:hAnsi="Times New Roman" w:cs="Times New Roman"/>
          <w:color w:val="auto"/>
          <w:highlight w:val="none"/>
        </w:rPr>
        <w:t>一般</w:t>
      </w:r>
      <w:r>
        <w:rPr>
          <w:rFonts w:ascii="Times New Roman" w:hAnsi="Times New Roman" w:cs="Times New Roman"/>
          <w:color w:val="auto"/>
          <w:highlight w:val="none"/>
        </w:rPr>
        <w:t>采取</w:t>
      </w:r>
      <w:r>
        <w:rPr>
          <w:rFonts w:hint="eastAsia" w:ascii="Times New Roman" w:hAnsi="宋体" w:cs="Times New Roman"/>
          <w:color w:val="auto"/>
          <w:highlight w:val="none"/>
        </w:rPr>
        <w:t>生产现场抽样检测方式</w:t>
      </w:r>
      <w:r>
        <w:rPr>
          <w:rFonts w:ascii="Times New Roman" w:hAnsi="宋体" w:cs="Times New Roman"/>
          <w:color w:val="auto"/>
          <w:highlight w:val="none"/>
        </w:rPr>
        <w:t>，必要时</w:t>
      </w:r>
      <w:r>
        <w:rPr>
          <w:rFonts w:hint="eastAsia" w:ascii="Times New Roman" w:hAnsi="宋体" w:cs="Times New Roman"/>
          <w:color w:val="auto"/>
          <w:highlight w:val="none"/>
        </w:rPr>
        <w:t>，</w:t>
      </w:r>
      <w:r>
        <w:rPr>
          <w:rFonts w:ascii="Times New Roman" w:hAnsi="宋体" w:cs="Times New Roman"/>
          <w:color w:val="auto"/>
          <w:highlight w:val="none"/>
        </w:rPr>
        <w:t>采取</w:t>
      </w:r>
      <w:r>
        <w:rPr>
          <w:rFonts w:hint="eastAsia" w:ascii="Times New Roman" w:hAnsi="宋体" w:cs="Times New Roman"/>
          <w:color w:val="auto"/>
          <w:highlight w:val="none"/>
        </w:rPr>
        <w:t>市场抽样检测方式。</w:t>
      </w:r>
    </w:p>
    <w:p w14:paraId="699B0E79">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9" w:name="_Toc27046"/>
      <w:r>
        <w:rPr>
          <w:rFonts w:hint="eastAsia" w:ascii="黑体" w:hAnsi="黑体" w:eastAsia="黑体"/>
          <w:color w:val="auto"/>
          <w:highlight w:val="none"/>
        </w:rPr>
        <w:t>认证模式的选定原则</w:t>
      </w:r>
      <w:bookmarkEnd w:id="9"/>
    </w:p>
    <w:p w14:paraId="1AF8FFE3">
      <w:pPr>
        <w:adjustRightInd w:val="0"/>
        <w:snapToGrid w:val="0"/>
        <w:spacing w:line="300" w:lineRule="auto"/>
        <w:ind w:firstLine="420"/>
        <w:rPr>
          <w:rFonts w:ascii="Times New Roman" w:hAnsi="Times New Roman" w:cs="Times New Roman"/>
          <w:color w:val="auto"/>
          <w:highlight w:val="none"/>
        </w:rPr>
      </w:pPr>
      <w:r>
        <w:rPr>
          <w:rFonts w:hint="eastAsia" w:ascii="Times New Roman" w:hAnsi="宋体" w:cs="Times New Roman"/>
          <w:color w:val="auto"/>
          <w:highlight w:val="none"/>
        </w:rPr>
        <w:t>方圆根据</w:t>
      </w:r>
      <w:r>
        <w:rPr>
          <w:rFonts w:ascii="Times New Roman" w:hAnsi="宋体" w:cs="Times New Roman"/>
          <w:color w:val="auto"/>
          <w:highlight w:val="none"/>
        </w:rPr>
        <w:t>CQM03-AC1</w:t>
      </w:r>
      <w:r>
        <w:rPr>
          <w:rFonts w:hint="eastAsia" w:ascii="Times New Roman" w:hAnsi="宋体" w:cs="Times New Roman"/>
          <w:color w:val="auto"/>
          <w:highlight w:val="none"/>
        </w:rPr>
        <w:t>《产品认证生产企业分类管理细则》</w:t>
      </w:r>
      <w:r>
        <w:rPr>
          <w:rFonts w:ascii="Times New Roman" w:hAnsi="宋体" w:cs="Times New Roman"/>
          <w:color w:val="auto"/>
          <w:highlight w:val="none"/>
        </w:rPr>
        <w:t>，对</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进行</w:t>
      </w:r>
      <w:r>
        <w:rPr>
          <w:rFonts w:ascii="Times New Roman" w:hAnsi="Times New Roman" w:cs="Times New Roman"/>
          <w:color w:val="auto"/>
          <w:highlight w:val="none"/>
        </w:rPr>
        <w:t>分类（分为A、B、C、D四类），对不同</w:t>
      </w:r>
      <w:r>
        <w:rPr>
          <w:rFonts w:hint="eastAsia" w:ascii="Times New Roman" w:hAnsi="Times New Roman" w:cs="Times New Roman"/>
          <w:color w:val="auto"/>
          <w:highlight w:val="none"/>
        </w:rPr>
        <w:t>分类</w:t>
      </w:r>
      <w:r>
        <w:rPr>
          <w:rFonts w:ascii="Times New Roman" w:hAnsi="Times New Roman" w:cs="Times New Roman"/>
          <w:color w:val="auto"/>
          <w:highlight w:val="none"/>
        </w:rPr>
        <w:t>的生产企业在认证模式选择和获证后监督等方面实施差异化</w:t>
      </w:r>
      <w:r>
        <w:rPr>
          <w:rFonts w:hint="eastAsia" w:ascii="Times New Roman" w:hAnsi="Times New Roman" w:cs="Times New Roman"/>
          <w:color w:val="auto"/>
          <w:highlight w:val="none"/>
        </w:rPr>
        <w:t>要求</w:t>
      </w:r>
      <w:r>
        <w:rPr>
          <w:rFonts w:ascii="Times New Roman" w:hAnsi="Times New Roman" w:cs="Times New Roman"/>
          <w:color w:val="auto"/>
          <w:highlight w:val="none"/>
        </w:rPr>
        <w:t>，</w:t>
      </w:r>
      <w:r>
        <w:rPr>
          <w:rFonts w:hint="eastAsia" w:ascii="Times New Roman" w:hAnsi="Times New Roman" w:cs="Times New Roman"/>
          <w:color w:val="auto"/>
          <w:highlight w:val="none"/>
        </w:rPr>
        <w:t>确定特定</w:t>
      </w:r>
      <w:r>
        <w:rPr>
          <w:rFonts w:ascii="Times New Roman" w:hAnsi="Times New Roman" w:cs="Times New Roman"/>
          <w:color w:val="auto"/>
          <w:highlight w:val="none"/>
        </w:rPr>
        <w:t>的监督周期，在实施跟踪检查的基础上</w:t>
      </w:r>
      <w:r>
        <w:rPr>
          <w:rFonts w:hint="eastAsia" w:ascii="Times New Roman" w:hAnsi="Times New Roman" w:cs="Times New Roman"/>
          <w:color w:val="auto"/>
          <w:highlight w:val="none"/>
        </w:rPr>
        <w:t>，实施</w:t>
      </w:r>
      <w:r>
        <w:rPr>
          <w:rFonts w:ascii="Times New Roman" w:hAnsi="Times New Roman" w:cs="Times New Roman"/>
          <w:color w:val="auto"/>
          <w:highlight w:val="none"/>
        </w:rPr>
        <w:t>不同的</w:t>
      </w:r>
      <w:r>
        <w:rPr>
          <w:rFonts w:hint="eastAsia" w:ascii="Times New Roman" w:hAnsi="Times New Roman" w:cs="Times New Roman"/>
          <w:color w:val="auto"/>
          <w:highlight w:val="none"/>
        </w:rPr>
        <w:t>获证后监督抽样</w:t>
      </w:r>
      <w:r>
        <w:rPr>
          <w:rFonts w:ascii="Times New Roman" w:hAnsi="Times New Roman" w:cs="Times New Roman"/>
          <w:color w:val="auto"/>
          <w:highlight w:val="none"/>
        </w:rPr>
        <w:t>检测</w:t>
      </w:r>
      <w:r>
        <w:rPr>
          <w:rFonts w:hint="eastAsia" w:ascii="Times New Roman" w:hAnsi="Times New Roman" w:cs="Times New Roman"/>
          <w:color w:val="auto"/>
          <w:highlight w:val="none"/>
        </w:rPr>
        <w:t>要求。</w:t>
      </w:r>
    </w:p>
    <w:p w14:paraId="31918F95">
      <w:pPr>
        <w:pStyle w:val="71"/>
        <w:snapToGrid w:val="0"/>
        <w:spacing w:before="120" w:beforeLines="50" w:after="120" w:afterLines="50"/>
        <w:jc w:val="center"/>
        <w:rPr>
          <w:rFonts w:eastAsia="黑体"/>
          <w:color w:val="auto"/>
          <w:sz w:val="18"/>
          <w:szCs w:val="18"/>
          <w:highlight w:val="none"/>
        </w:rPr>
      </w:pPr>
      <w:r>
        <w:rPr>
          <w:rFonts w:hint="eastAsia" w:eastAsia="黑体"/>
          <w:color w:val="auto"/>
          <w:sz w:val="18"/>
          <w:szCs w:val="18"/>
          <w:highlight w:val="none"/>
        </w:rPr>
        <w:t>表</w:t>
      </w:r>
      <w:r>
        <w:rPr>
          <w:rFonts w:eastAsia="黑体"/>
          <w:color w:val="auto"/>
          <w:sz w:val="18"/>
          <w:szCs w:val="18"/>
          <w:highlight w:val="none"/>
        </w:rPr>
        <w:t xml:space="preserve">1  </w:t>
      </w:r>
      <w:r>
        <w:rPr>
          <w:rFonts w:hint="eastAsia" w:eastAsia="黑体"/>
          <w:color w:val="auto"/>
          <w:sz w:val="18"/>
          <w:szCs w:val="18"/>
          <w:highlight w:val="none"/>
        </w:rPr>
        <w:t>不同企业分类对应的认证模式和获证后监督要求</w:t>
      </w:r>
    </w:p>
    <w:tbl>
      <w:tblPr>
        <w:tblStyle w:val="33"/>
        <w:tblW w:w="47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0"/>
        <w:gridCol w:w="1154"/>
        <w:gridCol w:w="1151"/>
        <w:gridCol w:w="1717"/>
        <w:gridCol w:w="4393"/>
      </w:tblGrid>
      <w:tr w14:paraId="1FF3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blHeader/>
          <w:jc w:val="center"/>
        </w:trPr>
        <w:tc>
          <w:tcPr>
            <w:tcW w:w="531"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5DBE77A3">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企业分类</w:t>
            </w:r>
          </w:p>
        </w:tc>
        <w:tc>
          <w:tcPr>
            <w:tcW w:w="613"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5E2847AC">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可选模式</w:t>
            </w:r>
          </w:p>
        </w:tc>
        <w:tc>
          <w:tcPr>
            <w:tcW w:w="611"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057144CF">
            <w:pPr>
              <w:adjustRightInd w:val="0"/>
              <w:snapToGri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监督</w:t>
            </w:r>
            <w:r>
              <w:rPr>
                <w:rFonts w:ascii="Times New Roman" w:hAnsi="Times New Roman" w:cs="Times New Roman"/>
                <w:color w:val="auto"/>
                <w:sz w:val="18"/>
                <w:szCs w:val="18"/>
                <w:highlight w:val="none"/>
              </w:rPr>
              <w:t>周期</w:t>
            </w:r>
          </w:p>
        </w:tc>
        <w:tc>
          <w:tcPr>
            <w:tcW w:w="912"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21CDC13E">
            <w:pPr>
              <w:adjustRightInd w:val="0"/>
              <w:snapToGrid w:val="0"/>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获证后监督抽样</w:t>
            </w:r>
          </w:p>
          <w:p w14:paraId="3A8492E9">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频次/监督周期</w:t>
            </w:r>
          </w:p>
        </w:tc>
        <w:tc>
          <w:tcPr>
            <w:tcW w:w="2330" w:type="pct"/>
            <w:tcBorders>
              <w:top w:val="single" w:color="000000" w:sz="4" w:space="0"/>
              <w:left w:val="single" w:color="000000" w:sz="4" w:space="0"/>
              <w:bottom w:val="single" w:color="000000" w:sz="4" w:space="0"/>
              <w:right w:val="single" w:color="000000" w:sz="4" w:space="0"/>
            </w:tcBorders>
            <w:shd w:val="clear" w:color="auto" w:fill="DEEAF6" w:themeFill="accent1" w:themeFillTint="33"/>
            <w:vAlign w:val="center"/>
          </w:tcPr>
          <w:p w14:paraId="149A683D">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获证后</w:t>
            </w:r>
            <w:r>
              <w:rPr>
                <w:rFonts w:hint="eastAsia" w:ascii="Times New Roman" w:hAnsi="Times New Roman" w:cs="Times New Roman"/>
                <w:color w:val="auto"/>
                <w:sz w:val="18"/>
                <w:szCs w:val="18"/>
                <w:highlight w:val="none"/>
              </w:rPr>
              <w:t>监督抽样</w:t>
            </w:r>
            <w:r>
              <w:rPr>
                <w:rFonts w:ascii="Times New Roman" w:hAnsi="Times New Roman" w:cs="Times New Roman"/>
                <w:color w:val="auto"/>
                <w:sz w:val="18"/>
                <w:szCs w:val="18"/>
                <w:highlight w:val="none"/>
              </w:rPr>
              <w:t>检测</w:t>
            </w:r>
            <w:r>
              <w:rPr>
                <w:rFonts w:hint="eastAsia" w:ascii="Times New Roman" w:hAnsi="Times New Roman" w:cs="Times New Roman"/>
                <w:color w:val="auto"/>
                <w:sz w:val="18"/>
                <w:szCs w:val="18"/>
                <w:highlight w:val="none"/>
              </w:rPr>
              <w:t>要求</w:t>
            </w:r>
          </w:p>
        </w:tc>
      </w:tr>
      <w:tr w14:paraId="4B5C7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14:paraId="44ACA813">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A类</w:t>
            </w:r>
          </w:p>
        </w:tc>
        <w:tc>
          <w:tcPr>
            <w:tcW w:w="613" w:type="pct"/>
            <w:tcBorders>
              <w:top w:val="single" w:color="000000" w:sz="4" w:space="0"/>
              <w:left w:val="single" w:color="000000" w:sz="4" w:space="0"/>
              <w:bottom w:val="single" w:color="000000" w:sz="4" w:space="0"/>
              <w:right w:val="single" w:color="000000" w:sz="4" w:space="0"/>
            </w:tcBorders>
            <w:vAlign w:val="center"/>
          </w:tcPr>
          <w:p w14:paraId="619A817D">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模式1</w:t>
            </w:r>
            <w:r>
              <w:rPr>
                <w:rFonts w:hint="eastAsia" w:ascii="Times New Roman" w:hAnsi="Times New Roman" w:cs="Times New Roman"/>
                <w:color w:val="auto"/>
                <w:sz w:val="18"/>
                <w:szCs w:val="18"/>
                <w:highlight w:val="none"/>
              </w:rPr>
              <w:t>、2</w:t>
            </w:r>
          </w:p>
        </w:tc>
        <w:tc>
          <w:tcPr>
            <w:tcW w:w="611" w:type="pct"/>
            <w:tcBorders>
              <w:top w:val="single" w:color="000000" w:sz="4" w:space="0"/>
              <w:left w:val="single" w:color="000000" w:sz="4" w:space="0"/>
              <w:bottom w:val="single" w:color="000000" w:sz="4" w:space="0"/>
              <w:right w:val="single" w:color="000000" w:sz="4" w:space="0"/>
            </w:tcBorders>
            <w:vAlign w:val="center"/>
          </w:tcPr>
          <w:p w14:paraId="333722B2">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24</w:t>
            </w:r>
            <w:r>
              <w:rPr>
                <w:rFonts w:hint="eastAsia" w:ascii="Times New Roman" w:hAnsi="Times New Roman" w:cs="Times New Roman"/>
                <w:color w:val="auto"/>
                <w:sz w:val="18"/>
                <w:szCs w:val="18"/>
                <w:highlight w:val="none"/>
              </w:rPr>
              <w:t>个月</w:t>
            </w:r>
          </w:p>
        </w:tc>
        <w:tc>
          <w:tcPr>
            <w:tcW w:w="912" w:type="pct"/>
            <w:tcBorders>
              <w:top w:val="single" w:color="000000" w:sz="4" w:space="0"/>
              <w:left w:val="single" w:color="000000" w:sz="4" w:space="0"/>
              <w:bottom w:val="single" w:color="000000" w:sz="4" w:space="0"/>
              <w:right w:val="single" w:color="000000" w:sz="4" w:space="0"/>
            </w:tcBorders>
            <w:vAlign w:val="center"/>
          </w:tcPr>
          <w:p w14:paraId="44D07EF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2330" w:type="pct"/>
            <w:tcBorders>
              <w:top w:val="single" w:color="000000" w:sz="4" w:space="0"/>
              <w:left w:val="single" w:color="000000" w:sz="4" w:space="0"/>
              <w:bottom w:val="single" w:color="000000" w:sz="4" w:space="0"/>
              <w:right w:val="single" w:color="000000" w:sz="4" w:space="0"/>
            </w:tcBorders>
            <w:vAlign w:val="center"/>
          </w:tcPr>
          <w:p w14:paraId="41FA04CB">
            <w:pPr>
              <w:adjustRightInd w:val="0"/>
              <w:snapToGrid w:val="0"/>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选定</w:t>
            </w:r>
            <w:r>
              <w:rPr>
                <w:rFonts w:ascii="Times New Roman" w:hAnsi="Times New Roman" w:cs="Times New Roman"/>
                <w:color w:val="auto"/>
                <w:sz w:val="18"/>
                <w:szCs w:val="18"/>
                <w:highlight w:val="none"/>
              </w:rPr>
              <w:t>模式</w:t>
            </w:r>
            <w:r>
              <w:rPr>
                <w:rFonts w:hint="eastAsia" w:ascii="Times New Roman" w:hAnsi="Times New Roman" w:cs="Times New Roman"/>
                <w:color w:val="auto"/>
                <w:sz w:val="18"/>
                <w:szCs w:val="18"/>
                <w:highlight w:val="none"/>
              </w:rPr>
              <w:t>2时</w:t>
            </w:r>
            <w:r>
              <w:rPr>
                <w:rFonts w:ascii="Times New Roman" w:hAnsi="Times New Roman" w:cs="Times New Roman"/>
                <w:color w:val="auto"/>
                <w:sz w:val="18"/>
                <w:szCs w:val="18"/>
                <w:highlight w:val="none"/>
              </w:rPr>
              <w:t>，</w:t>
            </w:r>
            <w:r>
              <w:rPr>
                <w:rFonts w:hint="eastAsia" w:ascii="Times New Roman" w:hAnsi="Times New Roman" w:cs="Times New Roman"/>
                <w:color w:val="auto"/>
                <w:sz w:val="18"/>
                <w:szCs w:val="18"/>
                <w:highlight w:val="none"/>
              </w:rPr>
              <w:t>可以现场见证试验</w:t>
            </w:r>
            <w:r>
              <w:rPr>
                <w:rFonts w:ascii="Times New Roman" w:hAnsi="Times New Roman" w:cs="Times New Roman"/>
                <w:color w:val="auto"/>
                <w:sz w:val="18"/>
                <w:szCs w:val="18"/>
                <w:highlight w:val="none"/>
                <w:vertAlign w:val="superscript"/>
              </w:rPr>
              <w:t>1)</w:t>
            </w:r>
            <w:r>
              <w:rPr>
                <w:rFonts w:hint="eastAsia" w:ascii="Times New Roman" w:hAnsi="Times New Roman" w:cs="Times New Roman"/>
                <w:color w:val="auto"/>
                <w:sz w:val="18"/>
                <w:szCs w:val="18"/>
                <w:highlight w:val="none"/>
              </w:rPr>
              <w:t>或验证检测报告</w:t>
            </w:r>
            <w:r>
              <w:rPr>
                <w:rFonts w:ascii="Times New Roman" w:hAnsi="Times New Roman" w:cs="Times New Roman"/>
                <w:color w:val="auto"/>
                <w:sz w:val="18"/>
                <w:szCs w:val="18"/>
                <w:highlight w:val="none"/>
                <w:vertAlign w:val="superscript"/>
              </w:rPr>
              <w:t>2</w:t>
            </w:r>
            <w:r>
              <w:rPr>
                <w:rFonts w:hint="eastAsia" w:ascii="Times New Roman" w:hAnsi="Times New Roman" w:cs="Times New Roman"/>
                <w:color w:val="auto"/>
                <w:sz w:val="18"/>
                <w:szCs w:val="18"/>
                <w:highlight w:val="none"/>
                <w:vertAlign w:val="superscript"/>
              </w:rPr>
              <w:t>)</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如有）</w:t>
            </w:r>
            <w:r>
              <w:rPr>
                <w:rFonts w:hint="eastAsia" w:ascii="Times New Roman" w:hAnsi="Times New Roman" w:cs="Times New Roman"/>
                <w:color w:val="auto"/>
                <w:sz w:val="18"/>
                <w:szCs w:val="18"/>
                <w:highlight w:val="none"/>
              </w:rPr>
              <w:t>方式</w:t>
            </w:r>
            <w:r>
              <w:rPr>
                <w:rFonts w:ascii="Times New Roman" w:hAnsi="Times New Roman" w:cs="Times New Roman"/>
                <w:color w:val="auto"/>
                <w:sz w:val="18"/>
                <w:szCs w:val="18"/>
                <w:highlight w:val="none"/>
              </w:rPr>
              <w:t>代替</w:t>
            </w:r>
            <w:r>
              <w:rPr>
                <w:rFonts w:hint="eastAsia" w:ascii="Times New Roman" w:hAnsi="Times New Roman" w:cs="Times New Roman"/>
                <w:color w:val="auto"/>
                <w:sz w:val="18"/>
                <w:szCs w:val="18"/>
                <w:highlight w:val="none"/>
              </w:rPr>
              <w:t>监督抽样检测</w:t>
            </w:r>
          </w:p>
        </w:tc>
      </w:tr>
      <w:tr w14:paraId="449D0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14:paraId="5778A2AA">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B类</w:t>
            </w:r>
          </w:p>
        </w:tc>
        <w:tc>
          <w:tcPr>
            <w:tcW w:w="613" w:type="pct"/>
            <w:tcBorders>
              <w:top w:val="single" w:color="000000" w:sz="4" w:space="0"/>
              <w:left w:val="single" w:color="000000" w:sz="4" w:space="0"/>
              <w:bottom w:val="single" w:color="000000" w:sz="4" w:space="0"/>
              <w:right w:val="single" w:color="000000" w:sz="4" w:space="0"/>
            </w:tcBorders>
            <w:vAlign w:val="center"/>
          </w:tcPr>
          <w:p w14:paraId="73092A9E">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14:paraId="27A6AF5B">
            <w:pPr>
              <w:adjustRightInd w:val="0"/>
              <w:snapToGri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12个月</w:t>
            </w:r>
          </w:p>
        </w:tc>
        <w:tc>
          <w:tcPr>
            <w:tcW w:w="912" w:type="pct"/>
            <w:tcBorders>
              <w:top w:val="single" w:color="000000" w:sz="4" w:space="0"/>
              <w:left w:val="single" w:color="000000" w:sz="4" w:space="0"/>
              <w:bottom w:val="single" w:color="000000" w:sz="4" w:space="0"/>
              <w:right w:val="single" w:color="000000" w:sz="4" w:space="0"/>
            </w:tcBorders>
            <w:vAlign w:val="center"/>
          </w:tcPr>
          <w:p w14:paraId="6F784E78">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1次/2个监督周期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14:paraId="783628D9">
            <w:pPr>
              <w:adjustRightInd w:val="0"/>
              <w:snapToGrid w:val="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生产现场抽取样品或市场抽样</w:t>
            </w:r>
            <w:r>
              <w:rPr>
                <w:rFonts w:hint="eastAsia" w:ascii="Times New Roman" w:hAnsi="Times New Roman" w:cs="Times New Roman"/>
                <w:color w:val="auto"/>
                <w:sz w:val="18"/>
                <w:szCs w:val="18"/>
                <w:highlight w:val="none"/>
                <w:vertAlign w:val="superscript"/>
                <w:lang w:val="en-US" w:eastAsia="zh-CN"/>
              </w:rPr>
              <w:t>3</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送</w:t>
            </w:r>
            <w:r>
              <w:rPr>
                <w:rFonts w:ascii="Times New Roman" w:hAnsi="Times New Roman" w:cs="Times New Roman"/>
                <w:color w:val="auto"/>
                <w:sz w:val="18"/>
                <w:szCs w:val="18"/>
                <w:highlight w:val="none"/>
              </w:rPr>
              <w:t>到指定实验室进行检测</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rPr>
              <w:t>可以验证检测报告</w:t>
            </w:r>
            <w:r>
              <w:rPr>
                <w:rFonts w:hint="eastAsia" w:cs="Times New Roman" w:asciiTheme="minorHAnsi" w:hAnsiTheme="minorHAnsi"/>
                <w:color w:val="auto"/>
                <w:sz w:val="18"/>
                <w:szCs w:val="18"/>
                <w:highlight w:val="none"/>
                <w:vertAlign w:val="superscript"/>
                <w:lang w:val="en-US" w:eastAsia="zh-CN"/>
              </w:rPr>
              <w:t>4</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如有）</w:t>
            </w:r>
            <w:r>
              <w:rPr>
                <w:rFonts w:hint="eastAsia" w:ascii="Times New Roman" w:hAnsi="Times New Roman" w:cs="Times New Roman"/>
                <w:color w:val="auto"/>
                <w:sz w:val="18"/>
                <w:szCs w:val="18"/>
                <w:highlight w:val="none"/>
              </w:rPr>
              <w:t>方式</w:t>
            </w:r>
            <w:r>
              <w:rPr>
                <w:rFonts w:ascii="Times New Roman" w:hAnsi="Times New Roman" w:cs="Times New Roman"/>
                <w:color w:val="auto"/>
                <w:sz w:val="18"/>
                <w:szCs w:val="18"/>
                <w:highlight w:val="none"/>
              </w:rPr>
              <w:t>代替</w:t>
            </w:r>
            <w:r>
              <w:rPr>
                <w:rFonts w:hint="eastAsia" w:ascii="Times New Roman" w:hAnsi="Times New Roman" w:cs="Times New Roman"/>
                <w:color w:val="auto"/>
                <w:sz w:val="18"/>
                <w:szCs w:val="18"/>
                <w:highlight w:val="none"/>
              </w:rPr>
              <w:t>监督抽检测</w:t>
            </w:r>
          </w:p>
        </w:tc>
      </w:tr>
      <w:tr w14:paraId="399A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14:paraId="25BF75FC">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C类</w:t>
            </w:r>
          </w:p>
        </w:tc>
        <w:tc>
          <w:tcPr>
            <w:tcW w:w="613" w:type="pct"/>
            <w:tcBorders>
              <w:top w:val="single" w:color="000000" w:sz="4" w:space="0"/>
              <w:left w:val="single" w:color="000000" w:sz="4" w:space="0"/>
              <w:bottom w:val="single" w:color="000000" w:sz="4" w:space="0"/>
              <w:right w:val="single" w:color="000000" w:sz="4" w:space="0"/>
            </w:tcBorders>
            <w:vAlign w:val="center"/>
          </w:tcPr>
          <w:p w14:paraId="6970EB8D">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14:paraId="1F518474">
            <w:pPr>
              <w:adjustRightInd w:val="0"/>
              <w:snapToGri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9个月</w:t>
            </w:r>
          </w:p>
        </w:tc>
        <w:tc>
          <w:tcPr>
            <w:tcW w:w="912" w:type="pct"/>
            <w:tcBorders>
              <w:top w:val="single" w:color="000000" w:sz="4" w:space="0"/>
              <w:left w:val="single" w:color="000000" w:sz="4" w:space="0"/>
              <w:bottom w:val="single" w:color="000000" w:sz="4" w:space="0"/>
              <w:right w:val="single" w:color="000000" w:sz="4" w:space="0"/>
            </w:tcBorders>
            <w:vAlign w:val="center"/>
          </w:tcPr>
          <w:p w14:paraId="2D0DDD4B">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1次/1个监督周期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14:paraId="0D13A76C">
            <w:pPr>
              <w:adjustRightInd w:val="0"/>
              <w:snapToGrid w:val="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生产现场抽取样品或市场抽样</w:t>
            </w:r>
            <w:r>
              <w:rPr>
                <w:rFonts w:hint="eastAsia" w:ascii="Times New Roman" w:hAnsi="Times New Roman" w:cs="Times New Roman"/>
                <w:color w:val="auto"/>
                <w:sz w:val="18"/>
                <w:szCs w:val="18"/>
                <w:highlight w:val="none"/>
                <w:vertAlign w:val="superscript"/>
                <w:lang w:val="en-US" w:eastAsia="zh-CN"/>
              </w:rPr>
              <w:t>3</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送</w:t>
            </w:r>
            <w:r>
              <w:rPr>
                <w:rFonts w:ascii="Times New Roman" w:hAnsi="Times New Roman" w:cs="Times New Roman"/>
                <w:color w:val="auto"/>
                <w:sz w:val="18"/>
                <w:szCs w:val="18"/>
                <w:highlight w:val="none"/>
              </w:rPr>
              <w:t>到指定实验室进行检测</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rPr>
              <w:t>可以验证检测报告</w:t>
            </w:r>
            <w:r>
              <w:rPr>
                <w:rFonts w:hint="eastAsia" w:cs="Times New Roman" w:asciiTheme="minorHAnsi" w:hAnsiTheme="minorHAnsi"/>
                <w:color w:val="auto"/>
                <w:sz w:val="18"/>
                <w:szCs w:val="18"/>
                <w:highlight w:val="none"/>
                <w:vertAlign w:val="superscript"/>
                <w:lang w:val="en-US" w:eastAsia="zh-CN"/>
              </w:rPr>
              <w:t>4</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如有）</w:t>
            </w:r>
            <w:r>
              <w:rPr>
                <w:rFonts w:hint="eastAsia" w:ascii="Times New Roman" w:hAnsi="Times New Roman" w:cs="Times New Roman"/>
                <w:color w:val="auto"/>
                <w:sz w:val="18"/>
                <w:szCs w:val="18"/>
                <w:highlight w:val="none"/>
              </w:rPr>
              <w:t>方式</w:t>
            </w:r>
            <w:r>
              <w:rPr>
                <w:rFonts w:ascii="Times New Roman" w:hAnsi="Times New Roman" w:cs="Times New Roman"/>
                <w:color w:val="auto"/>
                <w:sz w:val="18"/>
                <w:szCs w:val="18"/>
                <w:highlight w:val="none"/>
              </w:rPr>
              <w:t>代替</w:t>
            </w:r>
            <w:r>
              <w:rPr>
                <w:rFonts w:hint="eastAsia" w:ascii="Times New Roman" w:hAnsi="Times New Roman" w:cs="Times New Roman"/>
                <w:color w:val="auto"/>
                <w:sz w:val="18"/>
                <w:szCs w:val="18"/>
                <w:highlight w:val="none"/>
              </w:rPr>
              <w:t>监督抽检测</w:t>
            </w:r>
          </w:p>
        </w:tc>
      </w:tr>
      <w:tr w14:paraId="1D367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31" w:type="pct"/>
            <w:tcBorders>
              <w:top w:val="single" w:color="000000" w:sz="4" w:space="0"/>
              <w:left w:val="single" w:color="000000" w:sz="4" w:space="0"/>
              <w:bottom w:val="single" w:color="000000" w:sz="4" w:space="0"/>
              <w:right w:val="single" w:color="000000" w:sz="4" w:space="0"/>
            </w:tcBorders>
            <w:vAlign w:val="center"/>
          </w:tcPr>
          <w:p w14:paraId="63839CEF">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D类</w:t>
            </w:r>
          </w:p>
        </w:tc>
        <w:tc>
          <w:tcPr>
            <w:tcW w:w="613" w:type="pct"/>
            <w:tcBorders>
              <w:top w:val="single" w:color="000000" w:sz="4" w:space="0"/>
              <w:left w:val="single" w:color="000000" w:sz="4" w:space="0"/>
              <w:bottom w:val="single" w:color="000000" w:sz="4" w:space="0"/>
              <w:right w:val="single" w:color="000000" w:sz="4" w:space="0"/>
            </w:tcBorders>
            <w:vAlign w:val="center"/>
          </w:tcPr>
          <w:p w14:paraId="350328E1">
            <w:pPr>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模式2</w:t>
            </w:r>
          </w:p>
        </w:tc>
        <w:tc>
          <w:tcPr>
            <w:tcW w:w="611" w:type="pct"/>
            <w:tcBorders>
              <w:top w:val="single" w:color="000000" w:sz="4" w:space="0"/>
              <w:left w:val="single" w:color="000000" w:sz="4" w:space="0"/>
              <w:bottom w:val="single" w:color="000000" w:sz="4" w:space="0"/>
              <w:right w:val="single" w:color="000000" w:sz="4" w:space="0"/>
            </w:tcBorders>
            <w:vAlign w:val="center"/>
          </w:tcPr>
          <w:p w14:paraId="5FB3C522">
            <w:pPr>
              <w:adjustRightInd w:val="0"/>
              <w:snapToGrid w:val="0"/>
              <w:jc w:val="center"/>
              <w:rPr>
                <w:rFonts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6个月</w:t>
            </w:r>
          </w:p>
        </w:tc>
        <w:tc>
          <w:tcPr>
            <w:tcW w:w="912" w:type="pct"/>
            <w:tcBorders>
              <w:top w:val="single" w:color="000000" w:sz="4" w:space="0"/>
              <w:left w:val="single" w:color="000000" w:sz="4" w:space="0"/>
              <w:bottom w:val="single" w:color="000000" w:sz="4" w:space="0"/>
              <w:right w:val="single" w:color="000000" w:sz="4" w:space="0"/>
            </w:tcBorders>
            <w:vAlign w:val="center"/>
          </w:tcPr>
          <w:p w14:paraId="60FD9D7A">
            <w:pPr>
              <w:adjustRightInd w:val="0"/>
              <w:snapToGrid w:val="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1次/1个监督周期</w:t>
            </w:r>
          </w:p>
        </w:tc>
        <w:tc>
          <w:tcPr>
            <w:tcW w:w="4393" w:type="dxa"/>
            <w:tcBorders>
              <w:top w:val="single" w:color="000000" w:sz="4" w:space="0"/>
              <w:left w:val="single" w:color="000000" w:sz="4" w:space="0"/>
              <w:bottom w:val="single" w:color="000000" w:sz="4" w:space="0"/>
              <w:right w:val="single" w:color="000000" w:sz="4" w:space="0"/>
            </w:tcBorders>
            <w:vAlign w:val="center"/>
          </w:tcPr>
          <w:p w14:paraId="712AC13C">
            <w:pPr>
              <w:adjustRightInd w:val="0"/>
              <w:snapToGrid w:val="0"/>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t>生产现场抽取样品或市场抽样</w:t>
            </w:r>
            <w:r>
              <w:rPr>
                <w:rFonts w:hint="eastAsia" w:ascii="Times New Roman" w:hAnsi="Times New Roman" w:cs="Times New Roman"/>
                <w:color w:val="auto"/>
                <w:sz w:val="18"/>
                <w:szCs w:val="18"/>
                <w:highlight w:val="none"/>
                <w:vertAlign w:val="superscript"/>
                <w:lang w:val="en-US" w:eastAsia="zh-CN"/>
              </w:rPr>
              <w:t>3</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送</w:t>
            </w:r>
            <w:r>
              <w:rPr>
                <w:rFonts w:ascii="Times New Roman" w:hAnsi="Times New Roman" w:cs="Times New Roman"/>
                <w:color w:val="auto"/>
                <w:sz w:val="18"/>
                <w:szCs w:val="18"/>
                <w:highlight w:val="none"/>
              </w:rPr>
              <w:t>到指定实验室进行检测</w:t>
            </w:r>
            <w:r>
              <w:rPr>
                <w:rFonts w:hint="eastAsia" w:ascii="Times New Roman" w:hAnsi="Times New Roman" w:cs="Times New Roman"/>
                <w:color w:val="auto"/>
                <w:sz w:val="18"/>
                <w:szCs w:val="18"/>
                <w:highlight w:val="none"/>
                <w:lang w:eastAsia="zh-CN"/>
              </w:rPr>
              <w:t>，</w:t>
            </w:r>
            <w:r>
              <w:rPr>
                <w:rFonts w:hint="eastAsia" w:ascii="Times New Roman" w:hAnsi="Times New Roman" w:cs="Times New Roman"/>
                <w:color w:val="auto"/>
                <w:sz w:val="18"/>
                <w:szCs w:val="18"/>
                <w:highlight w:val="none"/>
              </w:rPr>
              <w:t>可以验证检测报告</w:t>
            </w:r>
            <w:r>
              <w:rPr>
                <w:rFonts w:hint="eastAsia" w:cs="Times New Roman" w:asciiTheme="minorHAnsi" w:hAnsiTheme="minorHAnsi"/>
                <w:color w:val="auto"/>
                <w:sz w:val="18"/>
                <w:szCs w:val="18"/>
                <w:highlight w:val="none"/>
                <w:vertAlign w:val="superscript"/>
                <w:lang w:val="en-US" w:eastAsia="zh-CN"/>
              </w:rPr>
              <w:t>4</w:t>
            </w:r>
            <w:r>
              <w:rPr>
                <w:rFonts w:hint="eastAsia" w:cs="Times New Roman" w:asciiTheme="minorHAnsi" w:hAnsiTheme="minorHAnsi"/>
                <w:color w:val="auto"/>
                <w:sz w:val="18"/>
                <w:szCs w:val="18"/>
                <w:highlight w:val="none"/>
                <w:vertAlign w:val="superscript"/>
              </w:rPr>
              <w:t>)</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如有）</w:t>
            </w:r>
            <w:r>
              <w:rPr>
                <w:rFonts w:hint="eastAsia" w:ascii="Times New Roman" w:hAnsi="Times New Roman" w:cs="Times New Roman"/>
                <w:color w:val="auto"/>
                <w:sz w:val="18"/>
                <w:szCs w:val="18"/>
                <w:highlight w:val="none"/>
              </w:rPr>
              <w:t>方式</w:t>
            </w:r>
            <w:r>
              <w:rPr>
                <w:rFonts w:ascii="Times New Roman" w:hAnsi="Times New Roman" w:cs="Times New Roman"/>
                <w:color w:val="auto"/>
                <w:sz w:val="18"/>
                <w:szCs w:val="18"/>
                <w:highlight w:val="none"/>
              </w:rPr>
              <w:t>代替</w:t>
            </w:r>
            <w:r>
              <w:rPr>
                <w:rFonts w:hint="eastAsia" w:ascii="Times New Roman" w:hAnsi="Times New Roman" w:cs="Times New Roman"/>
                <w:color w:val="auto"/>
                <w:sz w:val="18"/>
                <w:szCs w:val="18"/>
                <w:highlight w:val="none"/>
              </w:rPr>
              <w:t>监督抽检测</w:t>
            </w:r>
          </w:p>
        </w:tc>
      </w:tr>
      <w:tr w14:paraId="237C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739047B8">
            <w:pPr>
              <w:snapToGrid w:val="0"/>
              <w:rPr>
                <w:rFonts w:ascii="Times New Roman" w:hAnsi="华文楷体" w:eastAsia="华文楷体" w:cs="Times New Roman"/>
                <w:b/>
                <w:bCs/>
                <w:color w:val="auto"/>
                <w:kern w:val="0"/>
                <w:sz w:val="18"/>
                <w:szCs w:val="18"/>
                <w:highlight w:val="none"/>
              </w:rPr>
            </w:pPr>
            <w:r>
              <w:rPr>
                <w:rFonts w:ascii="Times New Roman" w:hAnsi="华文楷体" w:eastAsia="华文楷体" w:cs="Times New Roman"/>
                <w:color w:val="auto"/>
                <w:kern w:val="0"/>
                <w:sz w:val="18"/>
                <w:szCs w:val="18"/>
                <w:highlight w:val="none"/>
              </w:rPr>
              <w:t>1</w:t>
            </w:r>
            <w:r>
              <w:rPr>
                <w:rFonts w:hint="eastAsia" w:ascii="Times New Roman" w:hAnsi="华文楷体" w:eastAsia="华文楷体" w:cs="Times New Roman"/>
                <w:color w:val="auto"/>
                <w:kern w:val="0"/>
                <w:sz w:val="18"/>
                <w:szCs w:val="18"/>
                <w:highlight w:val="none"/>
              </w:rPr>
              <w:t>）现场检查</w:t>
            </w:r>
            <w:r>
              <w:rPr>
                <w:rFonts w:ascii="Times New Roman" w:hAnsi="华文楷体" w:eastAsia="华文楷体" w:cs="Times New Roman"/>
                <w:color w:val="auto"/>
                <w:kern w:val="0"/>
                <w:sz w:val="18"/>
                <w:szCs w:val="18"/>
                <w:highlight w:val="none"/>
              </w:rPr>
              <w:t>时，</w:t>
            </w:r>
            <w:r>
              <w:rPr>
                <w:rFonts w:hint="eastAsia" w:ascii="Times New Roman" w:hAnsi="华文楷体" w:eastAsia="华文楷体" w:cs="Times New Roman"/>
                <w:color w:val="auto"/>
                <w:kern w:val="0"/>
                <w:sz w:val="18"/>
                <w:szCs w:val="18"/>
                <w:highlight w:val="none"/>
              </w:rPr>
              <w:t>检查员在生产企业抽样并现场见证生产企业检测人员利用企业检测资源实施检测，企业检测</w:t>
            </w:r>
            <w:r>
              <w:rPr>
                <w:rFonts w:ascii="Times New Roman" w:hAnsi="华文楷体" w:eastAsia="华文楷体" w:cs="Times New Roman"/>
                <w:color w:val="auto"/>
                <w:kern w:val="0"/>
                <w:sz w:val="18"/>
                <w:szCs w:val="18"/>
                <w:highlight w:val="none"/>
              </w:rPr>
              <w:t>资源</w:t>
            </w:r>
            <w:r>
              <w:rPr>
                <w:rFonts w:hint="eastAsia" w:ascii="Times New Roman" w:hAnsi="华文楷体" w:eastAsia="华文楷体" w:cs="Times New Roman"/>
                <w:color w:val="auto"/>
                <w:kern w:val="0"/>
                <w:sz w:val="18"/>
                <w:szCs w:val="18"/>
                <w:highlight w:val="none"/>
              </w:rPr>
              <w:t>应满足</w:t>
            </w:r>
            <w:r>
              <w:rPr>
                <w:rFonts w:ascii="Times New Roman" w:hAnsi="华文楷体" w:eastAsia="华文楷体" w:cs="Times New Roman"/>
                <w:color w:val="auto"/>
                <w:kern w:val="0"/>
                <w:sz w:val="18"/>
                <w:szCs w:val="18"/>
                <w:highlight w:val="none"/>
              </w:rPr>
              <w:t>7.</w:t>
            </w:r>
            <w:r>
              <w:rPr>
                <w:rFonts w:hint="eastAsia" w:ascii="Times New Roman" w:hAnsi="华文楷体" w:eastAsia="华文楷体" w:cs="Times New Roman"/>
                <w:color w:val="auto"/>
                <w:kern w:val="0"/>
                <w:sz w:val="18"/>
                <w:szCs w:val="18"/>
                <w:highlight w:val="none"/>
              </w:rPr>
              <w:t>2</w:t>
            </w:r>
            <w:r>
              <w:rPr>
                <w:rFonts w:ascii="Times New Roman" w:hAnsi="华文楷体" w:eastAsia="华文楷体" w:cs="Times New Roman"/>
                <w:color w:val="auto"/>
                <w:kern w:val="0"/>
                <w:sz w:val="18"/>
                <w:szCs w:val="18"/>
                <w:highlight w:val="none"/>
              </w:rPr>
              <w:t>.3</w:t>
            </w:r>
            <w:r>
              <w:rPr>
                <w:rFonts w:hint="eastAsia" w:ascii="Times New Roman" w:hAnsi="华文楷体" w:eastAsia="华文楷体" w:cs="Times New Roman"/>
                <w:color w:val="auto"/>
                <w:kern w:val="0"/>
                <w:sz w:val="18"/>
                <w:szCs w:val="18"/>
                <w:highlight w:val="none"/>
              </w:rPr>
              <w:t>要求。</w:t>
            </w:r>
          </w:p>
          <w:p w14:paraId="6D1CE7C4">
            <w:pPr>
              <w:adjustRightInd w:val="0"/>
              <w:snapToGrid w:val="0"/>
              <w:rPr>
                <w:rFonts w:hint="eastAsia" w:ascii="Times New Roman" w:hAnsi="华文楷体" w:eastAsia="华文楷体" w:cs="Times New Roman"/>
                <w:color w:val="auto"/>
                <w:kern w:val="0"/>
                <w:sz w:val="18"/>
                <w:szCs w:val="18"/>
                <w:highlight w:val="none"/>
                <w:lang w:eastAsia="zh-CN"/>
              </w:rPr>
            </w:pPr>
            <w:r>
              <w:rPr>
                <w:rFonts w:ascii="Times New Roman" w:hAnsi="华文楷体" w:eastAsia="华文楷体" w:cs="Times New Roman"/>
                <w:color w:val="auto"/>
                <w:kern w:val="0"/>
                <w:sz w:val="18"/>
                <w:szCs w:val="18"/>
                <w:highlight w:val="none"/>
              </w:rPr>
              <w:t>2</w:t>
            </w:r>
            <w:r>
              <w:rPr>
                <w:rFonts w:hint="eastAsia" w:ascii="Times New Roman" w:hAnsi="华文楷体" w:eastAsia="华文楷体" w:cs="Times New Roman"/>
                <w:color w:val="auto"/>
                <w:kern w:val="0"/>
                <w:sz w:val="18"/>
                <w:szCs w:val="18"/>
                <w:highlight w:val="none"/>
              </w:rPr>
              <w:t>）现场</w:t>
            </w:r>
            <w:r>
              <w:rPr>
                <w:rFonts w:ascii="Times New Roman" w:hAnsi="华文楷体" w:eastAsia="华文楷体" w:cs="Times New Roman"/>
                <w:color w:val="auto"/>
                <w:kern w:val="0"/>
                <w:sz w:val="18"/>
                <w:szCs w:val="18"/>
                <w:highlight w:val="none"/>
              </w:rPr>
              <w:t>检查时，</w:t>
            </w:r>
            <w:r>
              <w:rPr>
                <w:rFonts w:hint="eastAsia" w:ascii="Times New Roman" w:hAnsi="华文楷体" w:eastAsia="华文楷体" w:cs="Times New Roman"/>
                <w:color w:val="auto"/>
                <w:kern w:val="0"/>
                <w:sz w:val="18"/>
                <w:szCs w:val="18"/>
                <w:highlight w:val="none"/>
              </w:rPr>
              <w:t>检查员验证企业提供的监督</w:t>
            </w:r>
            <w:r>
              <w:rPr>
                <w:rFonts w:ascii="Times New Roman" w:hAnsi="华文楷体" w:eastAsia="华文楷体" w:cs="Times New Roman"/>
                <w:color w:val="auto"/>
                <w:kern w:val="0"/>
                <w:sz w:val="18"/>
                <w:szCs w:val="18"/>
                <w:highlight w:val="none"/>
              </w:rPr>
              <w:t>周期</w:t>
            </w:r>
            <w:r>
              <w:rPr>
                <w:rFonts w:hint="eastAsia" w:ascii="Times New Roman" w:hAnsi="华文楷体" w:eastAsia="华文楷体" w:cs="Times New Roman"/>
                <w:color w:val="auto"/>
                <w:kern w:val="0"/>
                <w:sz w:val="18"/>
                <w:szCs w:val="18"/>
                <w:highlight w:val="none"/>
              </w:rPr>
              <w:t>内经</w:t>
            </w:r>
            <w:r>
              <w:rPr>
                <w:rFonts w:hint="eastAsia" w:ascii="Times New Roman" w:hAnsi="华文楷体" w:eastAsia="华文楷体" w:cs="Times New Roman"/>
                <w:color w:val="auto"/>
                <w:kern w:val="0"/>
                <w:sz w:val="18"/>
                <w:szCs w:val="18"/>
                <w:highlight w:val="none"/>
                <w:lang w:val="en-US" w:eastAsia="zh-CN"/>
              </w:rPr>
              <w:t>具备CMA资质的</w:t>
            </w:r>
            <w:r>
              <w:rPr>
                <w:rFonts w:hint="eastAsia" w:ascii="Times New Roman" w:hAnsi="华文楷体" w:eastAsia="华文楷体" w:cs="Times New Roman"/>
                <w:color w:val="auto"/>
                <w:kern w:val="0"/>
                <w:sz w:val="18"/>
                <w:szCs w:val="18"/>
                <w:highlight w:val="none"/>
              </w:rPr>
              <w:t>实验室出具的</w:t>
            </w:r>
            <w:r>
              <w:rPr>
                <w:rFonts w:hint="eastAsia" w:ascii="Times New Roman" w:hAnsi="华文楷体" w:eastAsia="华文楷体" w:cs="Times New Roman"/>
                <w:color w:val="auto"/>
                <w:kern w:val="0"/>
                <w:sz w:val="18"/>
                <w:szCs w:val="18"/>
                <w:highlight w:val="none"/>
                <w:lang w:val="en-US" w:eastAsia="zh-CN"/>
              </w:rPr>
              <w:t>符合认证依据标准的</w:t>
            </w:r>
            <w:r>
              <w:rPr>
                <w:rFonts w:hint="eastAsia" w:ascii="Times New Roman" w:hAnsi="华文楷体" w:eastAsia="华文楷体" w:cs="Times New Roman"/>
                <w:color w:val="auto"/>
                <w:kern w:val="0"/>
                <w:sz w:val="18"/>
                <w:szCs w:val="18"/>
                <w:highlight w:val="none"/>
              </w:rPr>
              <w:t>检验报告（包括质量监督部门实施</w:t>
            </w:r>
            <w:r>
              <w:rPr>
                <w:rFonts w:ascii="Times New Roman" w:hAnsi="华文楷体" w:eastAsia="华文楷体" w:cs="Times New Roman"/>
                <w:color w:val="auto"/>
                <w:kern w:val="0"/>
                <w:sz w:val="18"/>
                <w:szCs w:val="18"/>
                <w:highlight w:val="none"/>
              </w:rPr>
              <w:t>质量监督抽查</w:t>
            </w:r>
            <w:r>
              <w:rPr>
                <w:rFonts w:hint="eastAsia" w:ascii="Times New Roman" w:hAnsi="华文楷体" w:eastAsia="华文楷体" w:cs="Times New Roman"/>
                <w:color w:val="auto"/>
                <w:kern w:val="0"/>
                <w:sz w:val="18"/>
                <w:szCs w:val="18"/>
                <w:highlight w:val="none"/>
              </w:rPr>
              <w:t>的检验报告），一个认证周期（5年）内的检验报告应覆盖所有认证单元</w:t>
            </w:r>
            <w:r>
              <w:rPr>
                <w:rFonts w:hint="eastAsia" w:ascii="Times New Roman" w:hAnsi="华文楷体" w:eastAsia="华文楷体" w:cs="Times New Roman"/>
                <w:color w:val="auto"/>
                <w:kern w:val="0"/>
                <w:sz w:val="18"/>
                <w:szCs w:val="18"/>
                <w:highlight w:val="none"/>
                <w:lang w:eastAsia="zh-CN"/>
              </w:rPr>
              <w:t>。</w:t>
            </w:r>
          </w:p>
          <w:p w14:paraId="79026AE7">
            <w:pPr>
              <w:adjustRightInd w:val="0"/>
              <w:snapToGrid w:val="0"/>
              <w:rPr>
                <w:rFonts w:hint="eastAsia" w:ascii="Times New Roman" w:hAnsi="华文楷体" w:eastAsia="华文楷体" w:cs="Times New Roman"/>
                <w:color w:val="auto"/>
                <w:kern w:val="0"/>
                <w:sz w:val="18"/>
                <w:szCs w:val="18"/>
                <w:highlight w:val="none"/>
                <w:lang w:val="en-US" w:eastAsia="zh-CN"/>
              </w:rPr>
            </w:pPr>
            <w:r>
              <w:rPr>
                <w:rFonts w:hint="eastAsia" w:ascii="Times New Roman" w:hAnsi="华文楷体" w:eastAsia="华文楷体" w:cs="Times New Roman"/>
                <w:color w:val="auto"/>
                <w:kern w:val="0"/>
                <w:sz w:val="18"/>
                <w:szCs w:val="18"/>
                <w:highlight w:val="none"/>
                <w:lang w:val="en-US" w:eastAsia="zh-CN"/>
              </w:rPr>
              <w:t>3</w:t>
            </w:r>
            <w:r>
              <w:rPr>
                <w:rFonts w:hint="eastAsia" w:ascii="Times New Roman" w:hAnsi="华文楷体" w:eastAsia="华文楷体" w:cs="Times New Roman"/>
                <w:color w:val="auto"/>
                <w:kern w:val="0"/>
                <w:sz w:val="18"/>
                <w:szCs w:val="18"/>
                <w:highlight w:val="none"/>
              </w:rPr>
              <w:t>）采取</w:t>
            </w:r>
            <w:r>
              <w:rPr>
                <w:rFonts w:ascii="Times New Roman" w:hAnsi="华文楷体" w:eastAsia="华文楷体" w:cs="Times New Roman"/>
                <w:color w:val="auto"/>
                <w:kern w:val="0"/>
                <w:sz w:val="18"/>
                <w:szCs w:val="18"/>
                <w:highlight w:val="none"/>
              </w:rPr>
              <w:t>市场抽样</w:t>
            </w:r>
            <w:r>
              <w:rPr>
                <w:rFonts w:hint="eastAsia" w:ascii="Times New Roman" w:hAnsi="华文楷体" w:eastAsia="华文楷体" w:cs="Times New Roman"/>
                <w:color w:val="auto"/>
                <w:kern w:val="0"/>
                <w:sz w:val="18"/>
                <w:szCs w:val="18"/>
                <w:highlight w:val="none"/>
              </w:rPr>
              <w:t>检测</w:t>
            </w:r>
            <w:r>
              <w:rPr>
                <w:rFonts w:ascii="Times New Roman" w:hAnsi="华文楷体" w:eastAsia="华文楷体" w:cs="Times New Roman"/>
                <w:color w:val="auto"/>
                <w:kern w:val="0"/>
                <w:sz w:val="18"/>
                <w:szCs w:val="18"/>
                <w:highlight w:val="none"/>
              </w:rPr>
              <w:t>方式时，</w:t>
            </w:r>
            <w:r>
              <w:rPr>
                <w:rFonts w:hint="eastAsia" w:ascii="Times New Roman" w:hAnsi="华文楷体" w:eastAsia="华文楷体" w:cs="Times New Roman"/>
                <w:color w:val="auto"/>
                <w:kern w:val="0"/>
                <w:sz w:val="18"/>
                <w:szCs w:val="18"/>
                <w:highlight w:val="none"/>
              </w:rPr>
              <w:t>根据</w:t>
            </w:r>
            <w:r>
              <w:rPr>
                <w:rFonts w:ascii="Times New Roman" w:hAnsi="华文楷体" w:eastAsia="华文楷体" w:cs="Times New Roman"/>
                <w:color w:val="auto"/>
                <w:kern w:val="0"/>
                <w:sz w:val="18"/>
                <w:szCs w:val="18"/>
                <w:highlight w:val="none"/>
              </w:rPr>
              <w:t>方圆制定</w:t>
            </w:r>
            <w:r>
              <w:rPr>
                <w:rFonts w:hint="eastAsia" w:ascii="Times New Roman" w:hAnsi="华文楷体" w:eastAsia="华文楷体" w:cs="Times New Roman"/>
                <w:color w:val="auto"/>
                <w:kern w:val="0"/>
                <w:sz w:val="18"/>
                <w:szCs w:val="18"/>
                <w:highlight w:val="none"/>
              </w:rPr>
              <w:t>的</w:t>
            </w:r>
            <w:r>
              <w:rPr>
                <w:rFonts w:ascii="Times New Roman" w:hAnsi="华文楷体" w:eastAsia="华文楷体" w:cs="Times New Roman"/>
                <w:color w:val="auto"/>
                <w:kern w:val="0"/>
                <w:sz w:val="18"/>
                <w:szCs w:val="18"/>
                <w:highlight w:val="none"/>
              </w:rPr>
              <w:t>抽样方案</w:t>
            </w:r>
            <w:r>
              <w:rPr>
                <w:rFonts w:hint="eastAsia" w:ascii="Times New Roman" w:hAnsi="华文楷体" w:eastAsia="华文楷体" w:cs="Times New Roman"/>
                <w:color w:val="auto"/>
                <w:kern w:val="0"/>
                <w:sz w:val="18"/>
                <w:szCs w:val="18"/>
                <w:highlight w:val="none"/>
              </w:rPr>
              <w:t>实施</w:t>
            </w:r>
            <w:r>
              <w:rPr>
                <w:rFonts w:ascii="Times New Roman" w:hAnsi="华文楷体" w:eastAsia="华文楷体" w:cs="Times New Roman"/>
                <w:color w:val="auto"/>
                <w:kern w:val="0"/>
                <w:sz w:val="18"/>
                <w:szCs w:val="18"/>
                <w:highlight w:val="none"/>
              </w:rPr>
              <w:t>。</w:t>
            </w:r>
          </w:p>
          <w:p w14:paraId="0506B476">
            <w:pPr>
              <w:adjustRightInd w:val="0"/>
              <w:snapToGrid w:val="0"/>
              <w:rPr>
                <w:rFonts w:ascii="Times New Roman" w:hAnsi="华文楷体" w:eastAsia="华文楷体" w:cs="Times New Roman"/>
                <w:color w:val="auto"/>
                <w:kern w:val="0"/>
                <w:highlight w:val="none"/>
              </w:rPr>
            </w:pPr>
            <w:r>
              <w:rPr>
                <w:rFonts w:hint="eastAsia" w:ascii="Times New Roman" w:hAnsi="华文楷体" w:eastAsia="华文楷体" w:cs="Times New Roman"/>
                <w:color w:val="auto"/>
                <w:kern w:val="0"/>
                <w:sz w:val="18"/>
                <w:szCs w:val="18"/>
                <w:highlight w:val="none"/>
                <w:lang w:val="en-US" w:eastAsia="zh-CN"/>
              </w:rPr>
              <w:t>4</w:t>
            </w:r>
            <w:r>
              <w:rPr>
                <w:rFonts w:hint="eastAsia" w:ascii="Times New Roman" w:hAnsi="华文楷体" w:eastAsia="华文楷体" w:cs="Times New Roman"/>
                <w:color w:val="auto"/>
                <w:kern w:val="0"/>
                <w:sz w:val="18"/>
                <w:szCs w:val="18"/>
                <w:highlight w:val="none"/>
              </w:rPr>
              <w:t>）</w:t>
            </w:r>
            <w:r>
              <w:rPr>
                <w:rFonts w:ascii="Times New Roman" w:hAnsi="华文楷体" w:eastAsia="华文楷体" w:cs="Times New Roman"/>
                <w:color w:val="auto"/>
                <w:kern w:val="0"/>
                <w:sz w:val="18"/>
                <w:szCs w:val="18"/>
                <w:highlight w:val="none"/>
              </w:rPr>
              <w:t>现场检查时，检查员验证企业</w:t>
            </w:r>
            <w:r>
              <w:rPr>
                <w:rFonts w:hint="eastAsia" w:ascii="Times New Roman" w:hAnsi="华文楷体" w:eastAsia="华文楷体" w:cs="Times New Roman"/>
                <w:color w:val="auto"/>
                <w:kern w:val="0"/>
                <w:sz w:val="18"/>
                <w:szCs w:val="18"/>
                <w:highlight w:val="none"/>
              </w:rPr>
              <w:t>提供的监督周期</w:t>
            </w:r>
            <w:r>
              <w:rPr>
                <w:rFonts w:ascii="Times New Roman" w:hAnsi="华文楷体" w:eastAsia="华文楷体" w:cs="Times New Roman"/>
                <w:color w:val="auto"/>
                <w:kern w:val="0"/>
                <w:sz w:val="18"/>
                <w:szCs w:val="18"/>
                <w:highlight w:val="none"/>
              </w:rPr>
              <w:t>内</w:t>
            </w:r>
            <w:r>
              <w:rPr>
                <w:rFonts w:hint="eastAsia" w:ascii="Times New Roman" w:hAnsi="华文楷体" w:eastAsia="华文楷体" w:cs="Times New Roman"/>
                <w:color w:val="auto"/>
                <w:kern w:val="0"/>
                <w:sz w:val="18"/>
                <w:szCs w:val="18"/>
                <w:highlight w:val="none"/>
              </w:rPr>
              <w:t>国家</w:t>
            </w:r>
            <w:r>
              <w:rPr>
                <w:rFonts w:hint="eastAsia" w:ascii="Times New Roman" w:hAnsi="华文楷体" w:eastAsia="华文楷体" w:cs="Times New Roman"/>
                <w:color w:val="auto"/>
                <w:kern w:val="0"/>
                <w:sz w:val="18"/>
                <w:szCs w:val="18"/>
                <w:highlight w:val="none"/>
                <w:lang w:val="en-US" w:eastAsia="zh-CN"/>
              </w:rPr>
              <w:t>级监督抽查或CCC指定实验室出具的省级监督抽查</w:t>
            </w:r>
            <w:r>
              <w:rPr>
                <w:rFonts w:hint="eastAsia" w:ascii="Times New Roman" w:hAnsi="华文楷体" w:eastAsia="华文楷体" w:cs="Times New Roman"/>
                <w:color w:val="auto"/>
                <w:kern w:val="0"/>
                <w:sz w:val="18"/>
                <w:szCs w:val="18"/>
                <w:highlight w:val="none"/>
              </w:rPr>
              <w:t>的符合</w:t>
            </w:r>
            <w:r>
              <w:rPr>
                <w:rFonts w:hint="eastAsia" w:ascii="Times New Roman" w:hAnsi="华文楷体" w:eastAsia="华文楷体" w:cs="Times New Roman"/>
                <w:color w:val="auto"/>
                <w:kern w:val="0"/>
                <w:sz w:val="18"/>
                <w:szCs w:val="18"/>
                <w:highlight w:val="none"/>
                <w:lang w:val="en-US" w:eastAsia="zh-CN"/>
              </w:rPr>
              <w:t>认证依据标准</w:t>
            </w:r>
            <w:r>
              <w:rPr>
                <w:rFonts w:hint="eastAsia" w:ascii="Times New Roman" w:hAnsi="华文楷体" w:eastAsia="华文楷体" w:cs="Times New Roman"/>
                <w:color w:val="auto"/>
                <w:kern w:val="0"/>
                <w:sz w:val="18"/>
                <w:szCs w:val="18"/>
                <w:highlight w:val="none"/>
              </w:rPr>
              <w:t>的检验报告，检验报告可替代</w:t>
            </w:r>
            <w:r>
              <w:rPr>
                <w:rFonts w:ascii="Times New Roman" w:hAnsi="华文楷体" w:eastAsia="华文楷体" w:cs="Times New Roman"/>
                <w:color w:val="auto"/>
                <w:kern w:val="0"/>
                <w:sz w:val="18"/>
                <w:szCs w:val="18"/>
                <w:highlight w:val="none"/>
              </w:rPr>
              <w:t>相应的抽样检测</w:t>
            </w:r>
            <w:r>
              <w:rPr>
                <w:rFonts w:hint="eastAsia" w:ascii="Times New Roman" w:hAnsi="华文楷体" w:eastAsia="华文楷体" w:cs="Times New Roman"/>
                <w:color w:val="auto"/>
                <w:kern w:val="0"/>
                <w:sz w:val="18"/>
                <w:szCs w:val="18"/>
                <w:highlight w:val="none"/>
              </w:rPr>
              <w:t>单元。</w:t>
            </w:r>
          </w:p>
        </w:tc>
      </w:tr>
    </w:tbl>
    <w:p w14:paraId="08E18E33">
      <w:pPr>
        <w:autoSpaceDE w:val="0"/>
        <w:autoSpaceDN w:val="0"/>
        <w:adjustRightInd w:val="0"/>
        <w:snapToGrid w:val="0"/>
        <w:ind w:firstLine="403"/>
        <w:rPr>
          <w:rFonts w:cs="Times New Roman" w:asciiTheme="minorEastAsia" w:hAnsiTheme="minorEastAsia" w:eastAsiaTheme="minorEastAsia"/>
          <w:color w:val="auto"/>
          <w:highlight w:val="none"/>
        </w:rPr>
      </w:pPr>
    </w:p>
    <w:p w14:paraId="786BB297">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10" w:name="_Toc15885"/>
      <w:r>
        <w:rPr>
          <w:rFonts w:hint="eastAsia" w:ascii="黑体" w:hAnsi="黑体" w:eastAsia="黑体"/>
          <w:color w:val="auto"/>
          <w:highlight w:val="none"/>
        </w:rPr>
        <w:t>认证单元划分</w:t>
      </w:r>
      <w:bookmarkEnd w:id="10"/>
    </w:p>
    <w:p w14:paraId="41B536A7">
      <w:pPr>
        <w:snapToGrid w:val="0"/>
        <w:spacing w:line="300" w:lineRule="auto"/>
        <w:ind w:firstLine="420"/>
        <w:rPr>
          <w:rFonts w:hint="eastAsia"/>
          <w:color w:val="auto"/>
          <w:highlight w:val="none"/>
        </w:rPr>
      </w:pPr>
      <w:r>
        <w:rPr>
          <w:color w:val="auto"/>
          <w:highlight w:val="none"/>
        </w:rPr>
        <w:t>原则上</w:t>
      </w:r>
      <w:r>
        <w:rPr>
          <w:rFonts w:hint="eastAsia"/>
          <w:color w:val="auto"/>
          <w:highlight w:val="none"/>
        </w:rPr>
        <w:t>，生产者不同、生产企业</w:t>
      </w:r>
      <w:r>
        <w:rPr>
          <w:color w:val="auto"/>
          <w:highlight w:val="none"/>
        </w:rPr>
        <w:t>/</w:t>
      </w:r>
      <w:r>
        <w:rPr>
          <w:rFonts w:hint="eastAsia"/>
          <w:color w:val="auto"/>
          <w:highlight w:val="none"/>
        </w:rPr>
        <w:t>生产场所不同、产品类别（主要成膜物质相同的清漆、色漆）不同，作为不同的产品认证单元实施认证。</w:t>
      </w:r>
    </w:p>
    <w:p w14:paraId="0FE18D7A">
      <w:pPr>
        <w:pStyle w:val="77"/>
        <w:numPr>
          <w:ilvl w:val="1"/>
          <w:numId w:val="6"/>
        </w:numPr>
        <w:snapToGrid w:val="0"/>
        <w:spacing w:before="120" w:beforeLines="50" w:after="120" w:afterLines="50" w:line="240" w:lineRule="auto"/>
        <w:ind w:left="567" w:leftChars="0" w:hanging="567" w:firstLineChars="0"/>
        <w:outlineLvl w:val="1"/>
        <w:rPr>
          <w:rFonts w:hint="eastAsia" w:ascii="黑体" w:hAnsi="黑体" w:eastAsia="黑体" w:cs="黑体"/>
          <w:color w:val="auto"/>
          <w:highlight w:val="none"/>
          <w:lang w:val="en-US" w:eastAsia="zh-CN"/>
        </w:rPr>
      </w:pPr>
      <w:bookmarkStart w:id="11" w:name="_Toc18852"/>
      <w:r>
        <w:rPr>
          <w:rFonts w:hint="eastAsia" w:ascii="黑体" w:hAnsi="黑体" w:eastAsia="黑体" w:cs="黑体"/>
          <w:color w:val="auto"/>
          <w:highlight w:val="none"/>
          <w:lang w:val="en-US" w:eastAsia="zh-CN"/>
        </w:rPr>
        <w:t>溶剂型木器涂料认证单元划分</w:t>
      </w:r>
      <w:bookmarkEnd w:id="11"/>
    </w:p>
    <w:p w14:paraId="6FE5A637">
      <w:pPr>
        <w:snapToGrid w:val="0"/>
        <w:spacing w:line="300" w:lineRule="auto"/>
        <w:ind w:firstLine="420"/>
        <w:rPr>
          <w:rFonts w:hint="eastAsia"/>
          <w:color w:val="auto"/>
          <w:highlight w:val="none"/>
        </w:rPr>
      </w:pPr>
      <w:r>
        <w:rPr>
          <w:rFonts w:hint="eastAsia"/>
          <w:color w:val="auto"/>
          <w:highlight w:val="none"/>
          <w:lang w:val="en-US" w:eastAsia="zh-CN"/>
        </w:rPr>
        <w:t>认证单元划分：</w:t>
      </w:r>
      <w:r>
        <w:rPr>
          <w:rFonts w:hint="eastAsia"/>
          <w:color w:val="auto"/>
          <w:highlight w:val="none"/>
        </w:rPr>
        <w:t>硝基类清漆（限工厂化涂装使用）、硝基类色漆（限工厂化涂装使用）、醇酸类清漆、醇酸类色漆、聚氨酯类清漆、聚氨酯类色漆等基本产品认证单元，同一产品生产者、同一生产企业</w:t>
      </w:r>
      <w:r>
        <w:rPr>
          <w:color w:val="auto"/>
          <w:highlight w:val="none"/>
        </w:rPr>
        <w:t>/</w:t>
      </w:r>
      <w:r>
        <w:rPr>
          <w:rFonts w:hint="eastAsia"/>
          <w:color w:val="auto"/>
          <w:highlight w:val="none"/>
        </w:rPr>
        <w:t>生产场所生产的上述产品分别作为一个产品认证单元向方圆提出认证委托。</w:t>
      </w:r>
    </w:p>
    <w:p w14:paraId="3D819660">
      <w:pPr>
        <w:snapToGrid w:val="0"/>
        <w:spacing w:line="300" w:lineRule="auto"/>
        <w:ind w:firstLine="420"/>
        <w:rPr>
          <w:rFonts w:hint="default" w:eastAsia="宋体"/>
          <w:color w:val="auto"/>
          <w:highlight w:val="none"/>
          <w:lang w:val="en-US" w:eastAsia="zh-CN"/>
        </w:rPr>
      </w:pPr>
      <w:r>
        <w:rPr>
          <w:rFonts w:hint="eastAsia"/>
          <w:color w:val="auto"/>
          <w:highlight w:val="none"/>
          <w:lang w:val="en-US" w:eastAsia="zh-CN"/>
        </w:rPr>
        <w:t>单元组划分：硝基单元组、醇酸单元组、聚氨酯单元组</w:t>
      </w:r>
    </w:p>
    <w:p w14:paraId="1AC13F0A">
      <w:pPr>
        <w:pStyle w:val="77"/>
        <w:numPr>
          <w:ilvl w:val="1"/>
          <w:numId w:val="6"/>
        </w:numPr>
        <w:snapToGrid w:val="0"/>
        <w:spacing w:before="120" w:beforeLines="50" w:after="120" w:afterLines="50" w:line="240" w:lineRule="auto"/>
        <w:ind w:left="567" w:leftChars="0" w:hanging="567" w:firstLineChars="0"/>
        <w:outlineLvl w:val="1"/>
        <w:rPr>
          <w:rFonts w:hint="eastAsia" w:ascii="黑体" w:hAnsi="黑体" w:eastAsia="黑体" w:cs="黑体"/>
          <w:color w:val="auto"/>
          <w:highlight w:val="none"/>
        </w:rPr>
      </w:pPr>
      <w:bookmarkStart w:id="12" w:name="_Toc8110"/>
      <w:r>
        <w:rPr>
          <w:rFonts w:hint="eastAsia" w:ascii="黑体" w:hAnsi="黑体" w:eastAsia="黑体" w:cs="黑体"/>
          <w:color w:val="auto"/>
          <w:highlight w:val="none"/>
          <w:lang w:val="en-US" w:eastAsia="zh-CN"/>
        </w:rPr>
        <w:t>水性内墙涂料认证单元划分</w:t>
      </w:r>
      <w:bookmarkEnd w:id="12"/>
    </w:p>
    <w:p w14:paraId="5C6668D7">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default"/>
          <w:color w:val="auto"/>
          <w:highlight w:val="none"/>
          <w:lang w:val="en-US"/>
        </w:rPr>
      </w:pPr>
      <w:r>
        <w:rPr>
          <w:rFonts w:hint="eastAsia"/>
          <w:color w:val="auto"/>
          <w:highlight w:val="none"/>
          <w:lang w:val="en-US" w:eastAsia="zh-CN"/>
        </w:rPr>
        <w:t>认证单元为水性内墙涂料，</w:t>
      </w:r>
      <w:r>
        <w:rPr>
          <w:rFonts w:hint="eastAsia"/>
          <w:color w:val="auto"/>
          <w:highlight w:val="none"/>
        </w:rPr>
        <w:t>同一产品生产者、同一生产企业</w:t>
      </w:r>
      <w:r>
        <w:rPr>
          <w:color w:val="auto"/>
          <w:highlight w:val="none"/>
        </w:rPr>
        <w:t>/</w:t>
      </w:r>
      <w:r>
        <w:rPr>
          <w:rFonts w:hint="eastAsia"/>
          <w:color w:val="auto"/>
          <w:highlight w:val="none"/>
        </w:rPr>
        <w:t>生产场所生产的</w:t>
      </w:r>
      <w:r>
        <w:rPr>
          <w:rFonts w:hint="eastAsia"/>
          <w:color w:val="auto"/>
          <w:highlight w:val="none"/>
          <w:lang w:val="en-US" w:eastAsia="zh-CN"/>
        </w:rPr>
        <w:t>水性内墙涂料</w:t>
      </w:r>
      <w:r>
        <w:rPr>
          <w:rFonts w:hint="eastAsia"/>
          <w:color w:val="auto"/>
          <w:highlight w:val="none"/>
        </w:rPr>
        <w:t>作为一个产品认证单元向方圆提出认证委托。</w:t>
      </w:r>
    </w:p>
    <w:p w14:paraId="3FC6CA93">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13" w:name="_Toc446521171"/>
      <w:bookmarkEnd w:id="13"/>
      <w:bookmarkStart w:id="14" w:name="_Toc446521251"/>
      <w:bookmarkEnd w:id="14"/>
      <w:bookmarkStart w:id="15" w:name="_Toc446516761"/>
      <w:bookmarkEnd w:id="15"/>
      <w:bookmarkStart w:id="16" w:name="_Toc446521169"/>
      <w:bookmarkEnd w:id="16"/>
      <w:bookmarkStart w:id="17" w:name="_Toc446521345"/>
      <w:bookmarkEnd w:id="17"/>
      <w:bookmarkStart w:id="18" w:name="_Toc446521343"/>
      <w:bookmarkEnd w:id="18"/>
      <w:bookmarkStart w:id="19" w:name="_Toc446411614"/>
      <w:bookmarkEnd w:id="19"/>
      <w:bookmarkStart w:id="20" w:name="_Toc446521250"/>
      <w:bookmarkEnd w:id="20"/>
      <w:bookmarkStart w:id="21" w:name="_Toc446516760"/>
      <w:bookmarkEnd w:id="21"/>
      <w:bookmarkStart w:id="22" w:name="_Toc444366734"/>
      <w:bookmarkEnd w:id="22"/>
      <w:bookmarkStart w:id="23" w:name="_Toc446521422"/>
      <w:bookmarkEnd w:id="23"/>
      <w:bookmarkStart w:id="24" w:name="_Toc446521249"/>
      <w:bookmarkEnd w:id="24"/>
      <w:bookmarkStart w:id="25" w:name="_Toc446521424"/>
      <w:bookmarkEnd w:id="25"/>
      <w:bookmarkStart w:id="26" w:name="_Toc444353453"/>
      <w:bookmarkEnd w:id="26"/>
      <w:bookmarkStart w:id="27" w:name="_Toc446521344"/>
      <w:bookmarkEnd w:id="27"/>
      <w:bookmarkStart w:id="28" w:name="_Toc446516762"/>
      <w:bookmarkEnd w:id="28"/>
      <w:bookmarkStart w:id="29" w:name="_Toc446521170"/>
      <w:bookmarkEnd w:id="29"/>
      <w:bookmarkStart w:id="30" w:name="_Toc446521423"/>
      <w:bookmarkEnd w:id="30"/>
      <w:bookmarkStart w:id="31" w:name="_Toc444367181"/>
      <w:bookmarkEnd w:id="31"/>
      <w:bookmarkStart w:id="32" w:name="_Toc446521425"/>
      <w:bookmarkStart w:id="33" w:name="_Toc14738"/>
      <w:r>
        <w:rPr>
          <w:rFonts w:hint="eastAsia" w:ascii="黑体" w:hAnsi="黑体" w:eastAsia="黑体"/>
          <w:color w:val="auto"/>
          <w:highlight w:val="none"/>
        </w:rPr>
        <w:t>认证委托</w:t>
      </w:r>
      <w:bookmarkEnd w:id="32"/>
      <w:bookmarkEnd w:id="33"/>
    </w:p>
    <w:p w14:paraId="36B7BFCA">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34" w:name="_Toc17548"/>
      <w:r>
        <w:rPr>
          <w:rFonts w:hint="eastAsia" w:ascii="黑体" w:hAnsi="黑体" w:eastAsia="黑体"/>
          <w:color w:val="auto"/>
          <w:highlight w:val="none"/>
        </w:rPr>
        <w:t>认证委托的提出与受理</w:t>
      </w:r>
      <w:bookmarkEnd w:id="34"/>
    </w:p>
    <w:p w14:paraId="2924E01E">
      <w:pPr>
        <w:autoSpaceDE w:val="0"/>
        <w:autoSpaceDN w:val="0"/>
        <w:adjustRightInd w:val="0"/>
        <w:snapToGrid w:val="0"/>
        <w:spacing w:line="300" w:lineRule="auto"/>
        <w:ind w:firstLine="405"/>
        <w:rPr>
          <w:rFonts w:ascii="Times New Roman" w:hAnsi="Times New Roman" w:cs="Times New Roman"/>
          <w:color w:val="auto"/>
          <w:highlight w:val="none"/>
        </w:rPr>
      </w:pPr>
      <w:bookmarkStart w:id="35" w:name="OLE_LINK3"/>
      <w:r>
        <w:rPr>
          <w:rFonts w:hint="eastAsia" w:ascii="Times New Roman" w:hAnsi="Times New Roman" w:cs="Times New Roman"/>
          <w:color w:val="auto"/>
          <w:highlight w:val="none"/>
        </w:rPr>
        <w:t>认证委托人通过方圆产品认证管理系统客户平台（</w:t>
      </w:r>
      <w:r>
        <w:rPr>
          <w:rFonts w:ascii="Times New Roman" w:hAnsi="Times New Roman" w:cs="Times New Roman"/>
          <w:color w:val="auto"/>
          <w:highlight w:val="none"/>
        </w:rPr>
        <w:t>http://pc.cqm.cn</w:t>
      </w:r>
      <w:r>
        <w:rPr>
          <w:rFonts w:hint="eastAsia" w:ascii="Times New Roman" w:hAnsi="Times New Roman" w:cs="Times New Roman"/>
          <w:color w:val="auto"/>
          <w:highlight w:val="none"/>
        </w:rPr>
        <w:t>）在线委托认证，并提交相应资料。</w:t>
      </w:r>
      <w:bookmarkEnd w:id="35"/>
      <w:r>
        <w:rPr>
          <w:rFonts w:hint="eastAsia" w:ascii="Times New Roman" w:hAnsi="Times New Roman" w:cs="Times New Roman"/>
          <w:color w:val="auto"/>
          <w:highlight w:val="none"/>
        </w:rPr>
        <w:t>方圆在</w:t>
      </w: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个</w:t>
      </w:r>
      <w:r>
        <w:rPr>
          <w:rFonts w:hint="eastAsia" w:ascii="Times New Roman" w:hAnsi="Times New Roman" w:cs="Times New Roman"/>
          <w:color w:val="auto"/>
          <w:highlight w:val="none"/>
        </w:rPr>
        <w:t>工作日内进行处理，并在线向客户反馈受理、不受理信息。委托认证产品及其生产企业不符合相关法规及相关产业政策要求时，方圆</w:t>
      </w:r>
      <w:r>
        <w:rPr>
          <w:rFonts w:ascii="Times New Roman" w:hAnsi="Times New Roman" w:cs="Times New Roman"/>
          <w:color w:val="auto"/>
          <w:highlight w:val="none"/>
        </w:rPr>
        <w:t>将</w:t>
      </w:r>
      <w:r>
        <w:rPr>
          <w:rFonts w:hint="eastAsia" w:ascii="Times New Roman" w:hAnsi="Times New Roman" w:cs="Times New Roman"/>
          <w:color w:val="auto"/>
          <w:highlight w:val="none"/>
        </w:rPr>
        <w:t>不受理相关认证委托。</w:t>
      </w:r>
    </w:p>
    <w:p w14:paraId="159A4650">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36" w:name="_Toc21406"/>
      <w:r>
        <w:rPr>
          <w:rFonts w:hint="eastAsia" w:ascii="黑体" w:hAnsi="黑体" w:eastAsia="黑体"/>
          <w:color w:val="auto"/>
          <w:highlight w:val="none"/>
        </w:rPr>
        <w:t>委托认证所需资料</w:t>
      </w:r>
      <w:bookmarkEnd w:id="36"/>
      <w:bookmarkStart w:id="37" w:name="_Toc372642760"/>
    </w:p>
    <w:p w14:paraId="31CA006D">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向方圆委托认证时，在方圆产品认证管理系统客户平台提交认证委托的同时，应提供相应材料。认证委托人对所提供资料及信息的合规性、真实性、有效性负责，方圆进行资料评审时，不对资料真实性负责。委托认证所需</w:t>
      </w:r>
      <w:r>
        <w:rPr>
          <w:rFonts w:ascii="Times New Roman" w:hAnsi="Times New Roman" w:cs="Times New Roman"/>
          <w:color w:val="auto"/>
          <w:highlight w:val="none"/>
        </w:rPr>
        <w:t>资料</w:t>
      </w:r>
      <w:r>
        <w:rPr>
          <w:rFonts w:hint="eastAsia" w:ascii="Times New Roman" w:hAnsi="Times New Roman" w:cs="Times New Roman"/>
          <w:color w:val="auto"/>
          <w:highlight w:val="none"/>
        </w:rPr>
        <w:t>如下</w:t>
      </w:r>
      <w:r>
        <w:rPr>
          <w:rFonts w:ascii="Times New Roman" w:hAnsi="Times New Roman" w:cs="Times New Roman"/>
          <w:color w:val="auto"/>
          <w:highlight w:val="none"/>
        </w:rPr>
        <w:t>：</w:t>
      </w:r>
    </w:p>
    <w:p w14:paraId="0BA8DB50">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lang w:eastAsia="zh-CN"/>
        </w:rPr>
        <w:t>认证申请书</w:t>
      </w:r>
    </w:p>
    <w:p w14:paraId="12E5E96A">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初次认证时，认证委托人在方圆产品认证管理系统客户平台注册用户，按照认证单元在线填报</w:t>
      </w:r>
      <w:r>
        <w:rPr>
          <w:rFonts w:hint="eastAsia" w:ascii="Times New Roman" w:hAnsi="Times New Roman" w:cs="Times New Roman"/>
          <w:color w:val="auto"/>
          <w:highlight w:val="none"/>
          <w:lang w:eastAsia="zh-CN"/>
        </w:rPr>
        <w:t>《认证申请书》</w:t>
      </w:r>
      <w:r>
        <w:rPr>
          <w:rFonts w:hint="eastAsia" w:ascii="Times New Roman" w:hAnsi="Times New Roman" w:cs="Times New Roman"/>
          <w:color w:val="auto"/>
          <w:highlight w:val="none"/>
        </w:rPr>
        <w:t>后，在线打印、加盖公章后上传系统，如已与方圆签订认证服务协议，无需打印、盖章，下同。</w:t>
      </w:r>
    </w:p>
    <w:p w14:paraId="15110D65">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获证后，如需增加认证单元（证书），登陆用户平台，在线填报</w:t>
      </w:r>
      <w:r>
        <w:rPr>
          <w:rFonts w:hint="eastAsia" w:ascii="Times New Roman" w:hAnsi="Times New Roman" w:cs="Times New Roman"/>
          <w:color w:val="auto"/>
          <w:highlight w:val="none"/>
          <w:lang w:eastAsia="zh-CN"/>
        </w:rPr>
        <w:t>认证申请书</w:t>
      </w:r>
      <w:r>
        <w:rPr>
          <w:rFonts w:hint="eastAsia" w:ascii="Times New Roman" w:hAnsi="Times New Roman" w:cs="Times New Roman"/>
          <w:color w:val="auto"/>
          <w:highlight w:val="none"/>
        </w:rPr>
        <w:t>。</w:t>
      </w:r>
    </w:p>
    <w:p w14:paraId="07CD2561">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获证后，如需</w:t>
      </w:r>
      <w:r>
        <w:rPr>
          <w:rFonts w:hint="eastAsia" w:ascii="Times New Roman" w:hAnsi="Times New Roman" w:cs="Times New Roman"/>
          <w:color w:val="auto"/>
          <w:highlight w:val="none"/>
          <w:lang w:val="en-US" w:eastAsia="zh-CN"/>
        </w:rPr>
        <w:t>变更</w:t>
      </w:r>
      <w:r>
        <w:rPr>
          <w:rFonts w:hint="eastAsia" w:ascii="Times New Roman" w:hAnsi="Times New Roman" w:cs="Times New Roman"/>
          <w:color w:val="auto"/>
          <w:highlight w:val="none"/>
        </w:rPr>
        <w:t>认证</w:t>
      </w:r>
      <w:r>
        <w:rPr>
          <w:rFonts w:hint="eastAsia" w:ascii="Times New Roman" w:hAnsi="Times New Roman" w:cs="Times New Roman"/>
          <w:color w:val="auto"/>
          <w:highlight w:val="none"/>
          <w:lang w:val="en-US" w:eastAsia="zh-CN"/>
        </w:rPr>
        <w:t>证书内容或其他技术性变更</w:t>
      </w:r>
      <w:r>
        <w:rPr>
          <w:rFonts w:hint="eastAsia" w:ascii="Times New Roman" w:hAnsi="Times New Roman" w:cs="Times New Roman"/>
          <w:color w:val="auto"/>
          <w:highlight w:val="none"/>
        </w:rPr>
        <w:t>，登陆用户平台，在线提出相应证书的变更</w:t>
      </w:r>
      <w:r>
        <w:rPr>
          <w:rFonts w:hint="eastAsia" w:ascii="Times New Roman" w:hAnsi="Times New Roman" w:cs="Times New Roman"/>
          <w:color w:val="auto"/>
          <w:highlight w:val="none"/>
          <w:lang w:eastAsia="zh-CN"/>
        </w:rPr>
        <w:t>认证申请书</w:t>
      </w:r>
      <w:r>
        <w:rPr>
          <w:rFonts w:hint="eastAsia" w:ascii="Times New Roman" w:hAnsi="Times New Roman" w:cs="Times New Roman"/>
          <w:color w:val="auto"/>
          <w:highlight w:val="none"/>
        </w:rPr>
        <w:t>。</w:t>
      </w:r>
    </w:p>
    <w:p w14:paraId="195452B3">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注册证明文件</w:t>
      </w:r>
    </w:p>
    <w:p w14:paraId="6D0B82D6">
      <w:pPr>
        <w:keepNext w:val="0"/>
        <w:keepLines w:val="0"/>
        <w:pageBreakBefore w:val="0"/>
        <w:widowControl/>
        <w:kinsoku/>
        <w:wordWrap/>
        <w:overflowPunct/>
        <w:topLinePunct w:val="0"/>
        <w:autoSpaceDE/>
        <w:autoSpaceDN/>
        <w:bidi w:val="0"/>
        <w:adjustRightInd/>
        <w:snapToGrid w:val="0"/>
        <w:spacing w:line="300" w:lineRule="auto"/>
        <w:textAlignment w:val="auto"/>
        <w:outlineLvl w:val="2"/>
        <w:rPr>
          <w:rFonts w:ascii="黑体" w:hAnsi="黑体" w:eastAsia="黑体"/>
          <w:color w:val="auto"/>
          <w:highlight w:val="none"/>
        </w:rPr>
      </w:pPr>
      <w:r>
        <w:rPr>
          <w:rFonts w:hint="eastAsia" w:ascii="黑体" w:hAnsi="黑体" w:eastAsia="黑体"/>
          <w:color w:val="auto"/>
          <w:highlight w:val="none"/>
        </w:rPr>
        <w:t xml:space="preserve">    </w:t>
      </w:r>
      <w:r>
        <w:rPr>
          <w:rFonts w:hint="eastAsia" w:ascii="Times New Roman" w:hAnsi="Times New Roman" w:cs="Times New Roman"/>
          <w:color w:val="auto"/>
          <w:highlight w:val="none"/>
        </w:rPr>
        <w:t>认证委托人、生产者、生产企业的经营和行政</w:t>
      </w:r>
      <w:r>
        <w:rPr>
          <w:rFonts w:ascii="Times New Roman" w:hAnsi="Times New Roman" w:cs="Times New Roman"/>
          <w:color w:val="auto"/>
          <w:highlight w:val="none"/>
        </w:rPr>
        <w:t>许可证明，</w:t>
      </w:r>
      <w:r>
        <w:rPr>
          <w:rFonts w:hint="eastAsia" w:ascii="Times New Roman" w:hAnsi="Times New Roman" w:cs="Times New Roman"/>
          <w:color w:val="auto"/>
          <w:highlight w:val="none"/>
        </w:rPr>
        <w:t>包括营业执照、安全生产许可证</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溶剂型木器涂料适用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等</w:t>
      </w:r>
    </w:p>
    <w:p w14:paraId="1FD3E101">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bookmarkStart w:id="38" w:name="_Toc446516767"/>
      <w:bookmarkEnd w:id="38"/>
      <w:r>
        <w:rPr>
          <w:rFonts w:hint="eastAsia" w:ascii="黑体" w:hAnsi="黑体" w:eastAsia="黑体"/>
          <w:color w:val="auto"/>
          <w:highlight w:val="none"/>
        </w:rPr>
        <w:t>生产企业信息表</w:t>
      </w:r>
    </w:p>
    <w:p w14:paraId="4BDFCE94">
      <w:pPr>
        <w:autoSpaceDE w:val="0"/>
        <w:autoSpaceDN w:val="0"/>
        <w:adjustRightInd w:val="0"/>
        <w:snapToGrid w:val="0"/>
        <w:spacing w:line="300" w:lineRule="auto"/>
        <w:ind w:firstLine="405"/>
        <w:rPr>
          <w:rFonts w:hint="eastAsia"/>
          <w:color w:val="auto"/>
          <w:highlight w:val="none"/>
        </w:rPr>
      </w:pPr>
      <w:r>
        <w:rPr>
          <w:rFonts w:hint="eastAsia" w:ascii="Times New Roman" w:hAnsi="Times New Roman" w:cs="Times New Roman"/>
          <w:color w:val="auto"/>
          <w:highlight w:val="none"/>
        </w:rPr>
        <w:t>初次</w:t>
      </w:r>
      <w:r>
        <w:rPr>
          <w:rFonts w:ascii="Times New Roman" w:hAnsi="Times New Roman" w:cs="Times New Roman"/>
          <w:color w:val="auto"/>
          <w:highlight w:val="none"/>
        </w:rPr>
        <w:t>认证时，</w:t>
      </w:r>
      <w:r>
        <w:rPr>
          <w:rFonts w:hint="eastAsia" w:ascii="Times New Roman" w:hAnsi="Times New Roman" w:cs="Times New Roman"/>
          <w:color w:val="auto"/>
          <w:highlight w:val="none"/>
        </w:rPr>
        <w:t>登陆</w:t>
      </w:r>
      <w:r>
        <w:rPr>
          <w:rFonts w:ascii="Times New Roman" w:hAnsi="Times New Roman" w:cs="Times New Roman"/>
          <w:color w:val="auto"/>
          <w:highlight w:val="none"/>
        </w:rPr>
        <w:t>方圆网站或</w:t>
      </w:r>
      <w:r>
        <w:rPr>
          <w:rFonts w:hint="eastAsia" w:ascii="Times New Roman" w:hAnsi="Times New Roman" w:cs="Times New Roman"/>
          <w:color w:val="auto"/>
          <w:highlight w:val="none"/>
        </w:rPr>
        <w:t>用户</w:t>
      </w:r>
      <w:r>
        <w:rPr>
          <w:rFonts w:ascii="Times New Roman" w:hAnsi="Times New Roman" w:cs="Times New Roman"/>
          <w:color w:val="auto"/>
          <w:highlight w:val="none"/>
        </w:rPr>
        <w:t>平台，下载</w:t>
      </w:r>
      <w:r>
        <w:rPr>
          <w:rFonts w:hint="eastAsia" w:ascii="Times New Roman" w:hAnsi="Times New Roman" w:cs="Times New Roman"/>
          <w:color w:val="auto"/>
          <w:highlight w:val="none"/>
        </w:rPr>
        <w:t>相应</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生产企业信息表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模版</w:t>
      </w:r>
      <w:r>
        <w:rPr>
          <w:rFonts w:ascii="Times New Roman" w:hAnsi="Times New Roman" w:cs="Times New Roman"/>
          <w:color w:val="auto"/>
          <w:highlight w:val="none"/>
        </w:rPr>
        <w:t>，</w:t>
      </w:r>
      <w:r>
        <w:rPr>
          <w:rFonts w:hint="eastAsia" w:ascii="Times New Roman" w:hAnsi="Times New Roman" w:cs="Times New Roman"/>
          <w:color w:val="auto"/>
          <w:highlight w:val="none"/>
        </w:rPr>
        <w:t>或向</w:t>
      </w:r>
      <w:r>
        <w:rPr>
          <w:rFonts w:ascii="Times New Roman" w:hAnsi="Times New Roman" w:cs="Times New Roman"/>
          <w:color w:val="auto"/>
          <w:highlight w:val="none"/>
        </w:rPr>
        <w:t>方圆认证工程师</w:t>
      </w:r>
      <w:r>
        <w:rPr>
          <w:rFonts w:hint="eastAsia" w:ascii="Times New Roman" w:hAnsi="Times New Roman" w:cs="Times New Roman"/>
          <w:color w:val="auto"/>
          <w:highlight w:val="none"/>
        </w:rPr>
        <w:t>索取</w:t>
      </w:r>
      <w:r>
        <w:rPr>
          <w:rFonts w:ascii="Times New Roman" w:hAnsi="Times New Roman" w:cs="Times New Roman"/>
          <w:color w:val="auto"/>
          <w:highlight w:val="none"/>
        </w:rPr>
        <w:t>，</w:t>
      </w:r>
      <w:r>
        <w:rPr>
          <w:rFonts w:hint="eastAsia" w:ascii="Times New Roman" w:hAnsi="Times New Roman" w:cs="Times New Roman"/>
          <w:color w:val="auto"/>
          <w:highlight w:val="none"/>
        </w:rPr>
        <w:t>如实</w:t>
      </w:r>
      <w:r>
        <w:rPr>
          <w:rFonts w:ascii="Times New Roman" w:hAnsi="Times New Roman" w:cs="Times New Roman"/>
          <w:color w:val="auto"/>
          <w:highlight w:val="none"/>
        </w:rPr>
        <w:t>填写</w:t>
      </w:r>
      <w:r>
        <w:rPr>
          <w:rFonts w:hint="eastAsia" w:ascii="Times New Roman" w:hAnsi="Times New Roman" w:cs="Times New Roman"/>
          <w:color w:val="auto"/>
          <w:highlight w:val="none"/>
          <w:lang w:eastAsia="zh-CN"/>
        </w:rPr>
        <w:t>。</w:t>
      </w:r>
      <w:r>
        <w:rPr>
          <w:color w:val="auto"/>
          <w:highlight w:val="none"/>
        </w:rPr>
        <w:t>以ODM</w:t>
      </w:r>
      <w:r>
        <w:rPr>
          <w:rFonts w:hint="eastAsia"/>
          <w:color w:val="auto"/>
          <w:highlight w:val="none"/>
        </w:rPr>
        <w:t>方式委托</w:t>
      </w:r>
      <w:r>
        <w:rPr>
          <w:color w:val="auto"/>
          <w:highlight w:val="none"/>
        </w:rPr>
        <w:t>认证</w:t>
      </w:r>
      <w:r>
        <w:rPr>
          <w:rFonts w:hint="eastAsia"/>
          <w:color w:val="auto"/>
          <w:highlight w:val="none"/>
        </w:rPr>
        <w:t>时</w:t>
      </w:r>
      <w:r>
        <w:rPr>
          <w:color w:val="auto"/>
          <w:highlight w:val="none"/>
        </w:rPr>
        <w:t>，填写生产企业信息表</w:t>
      </w:r>
      <w:r>
        <w:rPr>
          <w:rFonts w:hint="eastAsia"/>
          <w:color w:val="auto"/>
          <w:highlight w:val="none"/>
        </w:rPr>
        <w:t>，同时提供5.2.6所要求的文件。</w:t>
      </w:r>
    </w:p>
    <w:p w14:paraId="2B0B1FC9">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bookmarkStart w:id="39" w:name="_Toc446516769"/>
      <w:bookmarkEnd w:id="39"/>
      <w:r>
        <w:rPr>
          <w:rFonts w:hint="eastAsia" w:ascii="黑体" w:hAnsi="黑体" w:eastAsia="黑体"/>
          <w:color w:val="auto"/>
          <w:highlight w:val="none"/>
        </w:rPr>
        <w:t>产品描述和产品一致性清单</w:t>
      </w:r>
    </w:p>
    <w:p w14:paraId="38DD9326">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初次</w:t>
      </w:r>
      <w:r>
        <w:rPr>
          <w:rFonts w:ascii="Times New Roman" w:hAnsi="Times New Roman" w:cs="Times New Roman"/>
          <w:color w:val="auto"/>
          <w:highlight w:val="none"/>
        </w:rPr>
        <w:t>认证时，</w:t>
      </w:r>
      <w:r>
        <w:rPr>
          <w:rFonts w:hint="eastAsia" w:ascii="Times New Roman" w:hAnsi="Times New Roman" w:cs="Times New Roman"/>
          <w:color w:val="auto"/>
          <w:highlight w:val="none"/>
        </w:rPr>
        <w:t>登陆</w:t>
      </w:r>
      <w:r>
        <w:rPr>
          <w:rFonts w:ascii="Times New Roman" w:hAnsi="Times New Roman" w:cs="Times New Roman"/>
          <w:color w:val="auto"/>
          <w:highlight w:val="none"/>
        </w:rPr>
        <w:t>方圆网站或</w:t>
      </w:r>
      <w:r>
        <w:rPr>
          <w:rFonts w:hint="eastAsia" w:ascii="Times New Roman" w:hAnsi="Times New Roman" w:cs="Times New Roman"/>
          <w:color w:val="auto"/>
          <w:highlight w:val="none"/>
        </w:rPr>
        <w:t>用户</w:t>
      </w:r>
      <w:r>
        <w:rPr>
          <w:rFonts w:ascii="Times New Roman" w:hAnsi="Times New Roman" w:cs="Times New Roman"/>
          <w:color w:val="auto"/>
          <w:highlight w:val="none"/>
        </w:rPr>
        <w:t>平台，下载</w:t>
      </w:r>
      <w:r>
        <w:rPr>
          <w:rFonts w:hint="eastAsia" w:ascii="Times New Roman" w:hAnsi="Times New Roman" w:cs="Times New Roman"/>
          <w:color w:val="auto"/>
          <w:highlight w:val="none"/>
        </w:rPr>
        <w:t>相应</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溶剂型木器涂料产品描述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水性内墙涂料</w:t>
      </w:r>
      <w:r>
        <w:rPr>
          <w:rFonts w:hint="eastAsia" w:ascii="Times New Roman" w:hAnsi="Times New Roman" w:cs="Times New Roman"/>
          <w:color w:val="auto"/>
          <w:highlight w:val="none"/>
        </w:rPr>
        <w:t>产品描述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模版</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水性内墙涂料</w:t>
      </w:r>
      <w:r>
        <w:rPr>
          <w:rFonts w:hint="eastAsia" w:ascii="Times New Roman" w:hAnsi="Times New Roman" w:cs="Times New Roman"/>
          <w:color w:val="auto"/>
          <w:highlight w:val="none"/>
        </w:rPr>
        <w:t>产品一致性清单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溶剂型木器涂料产品一致性清单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模版</w:t>
      </w:r>
      <w:r>
        <w:rPr>
          <w:rFonts w:ascii="Times New Roman" w:hAnsi="Times New Roman" w:cs="Times New Roman"/>
          <w:color w:val="auto"/>
          <w:highlight w:val="none"/>
        </w:rPr>
        <w:t>，</w:t>
      </w:r>
      <w:r>
        <w:rPr>
          <w:rFonts w:hint="eastAsia" w:ascii="Times New Roman" w:hAnsi="Times New Roman" w:cs="Times New Roman"/>
          <w:color w:val="auto"/>
          <w:highlight w:val="none"/>
        </w:rPr>
        <w:t>或</w:t>
      </w:r>
      <w:r>
        <w:rPr>
          <w:rFonts w:ascii="Times New Roman" w:hAnsi="Times New Roman" w:cs="Times New Roman"/>
          <w:color w:val="auto"/>
          <w:highlight w:val="none"/>
        </w:rPr>
        <w:t>向方圆认证工程师索取，</w:t>
      </w:r>
      <w:r>
        <w:rPr>
          <w:rFonts w:hint="eastAsia" w:ascii="Times New Roman" w:hAnsi="Times New Roman" w:cs="Times New Roman"/>
          <w:color w:val="auto"/>
          <w:highlight w:val="none"/>
        </w:rPr>
        <w:t>如实</w:t>
      </w:r>
      <w:r>
        <w:rPr>
          <w:rFonts w:ascii="Times New Roman" w:hAnsi="Times New Roman" w:cs="Times New Roman"/>
          <w:color w:val="auto"/>
          <w:highlight w:val="none"/>
        </w:rPr>
        <w:t>填写</w:t>
      </w:r>
      <w:r>
        <w:rPr>
          <w:rFonts w:hint="eastAsia" w:ascii="Times New Roman" w:hAnsi="Times New Roman" w:cs="Times New Roman"/>
          <w:color w:val="auto"/>
          <w:highlight w:val="none"/>
        </w:rPr>
        <w:t>。随附相应</w:t>
      </w:r>
      <w:r>
        <w:rPr>
          <w:rFonts w:ascii="Times New Roman" w:hAnsi="Times New Roman" w:cs="Times New Roman"/>
          <w:color w:val="auto"/>
          <w:highlight w:val="none"/>
        </w:rPr>
        <w:t>资料，如产品检验报告</w:t>
      </w:r>
      <w:r>
        <w:rPr>
          <w:rFonts w:hint="eastAsia" w:ascii="Times New Roman" w:hAnsi="Times New Roman" w:cs="Times New Roman"/>
          <w:color w:val="auto"/>
          <w:highlight w:val="none"/>
        </w:rPr>
        <w:t>（</w:t>
      </w:r>
      <w:r>
        <w:rPr>
          <w:rFonts w:ascii="Times New Roman" w:hAnsi="Times New Roman" w:cs="Times New Roman"/>
          <w:color w:val="auto"/>
          <w:highlight w:val="none"/>
        </w:rPr>
        <w:t>如有</w:t>
      </w:r>
      <w:r>
        <w:rPr>
          <w:rFonts w:hint="eastAsia" w:ascii="Times New Roman" w:hAnsi="Times New Roman" w:cs="Times New Roman"/>
          <w:color w:val="auto"/>
          <w:highlight w:val="none"/>
        </w:rPr>
        <w:t>）等。</w:t>
      </w:r>
      <w:r>
        <w:rPr>
          <w:color w:val="auto"/>
          <w:highlight w:val="none"/>
        </w:rPr>
        <w:t>以ODM</w:t>
      </w:r>
      <w:r>
        <w:rPr>
          <w:rFonts w:hint="eastAsia"/>
          <w:color w:val="auto"/>
          <w:highlight w:val="none"/>
        </w:rPr>
        <w:t>/OEM方式委托</w:t>
      </w:r>
      <w:r>
        <w:rPr>
          <w:color w:val="auto"/>
          <w:highlight w:val="none"/>
        </w:rPr>
        <w:t>认证</w:t>
      </w:r>
      <w:r>
        <w:rPr>
          <w:rFonts w:hint="eastAsia"/>
          <w:color w:val="auto"/>
          <w:highlight w:val="none"/>
        </w:rPr>
        <w:t>时</w:t>
      </w:r>
      <w:r>
        <w:rPr>
          <w:color w:val="auto"/>
          <w:highlight w:val="none"/>
        </w:rPr>
        <w:t>，填写</w:t>
      </w:r>
      <w:r>
        <w:rPr>
          <w:rFonts w:hint="eastAsia"/>
          <w:color w:val="auto"/>
          <w:highlight w:val="none"/>
        </w:rPr>
        <w:t>产品</w:t>
      </w:r>
      <w:r>
        <w:rPr>
          <w:color w:val="auto"/>
          <w:highlight w:val="none"/>
        </w:rPr>
        <w:t>描述</w:t>
      </w:r>
      <w:r>
        <w:rPr>
          <w:rFonts w:hint="eastAsia"/>
          <w:color w:val="auto"/>
          <w:highlight w:val="none"/>
        </w:rPr>
        <w:t>和产品一致性清单</w:t>
      </w:r>
      <w:r>
        <w:rPr>
          <w:color w:val="auto"/>
          <w:highlight w:val="none"/>
        </w:rPr>
        <w:t>，</w:t>
      </w:r>
      <w:r>
        <w:rPr>
          <w:rFonts w:hint="eastAsia"/>
          <w:color w:val="auto"/>
          <w:highlight w:val="none"/>
        </w:rPr>
        <w:t>随附</w:t>
      </w:r>
      <w:r>
        <w:rPr>
          <w:rFonts w:ascii="Times New Roman" w:hAnsi="Times New Roman" w:cs="Times New Roman"/>
          <w:color w:val="auto"/>
          <w:highlight w:val="none"/>
        </w:rPr>
        <w:t>ODM</w:t>
      </w:r>
      <w:r>
        <w:rPr>
          <w:color w:val="auto"/>
          <w:highlight w:val="none"/>
        </w:rPr>
        <w:t>/</w:t>
      </w:r>
      <w:r>
        <w:rPr>
          <w:rFonts w:ascii="Times New Roman" w:hAnsi="Times New Roman" w:cs="Times New Roman"/>
          <w:color w:val="auto"/>
          <w:highlight w:val="none"/>
        </w:rPr>
        <w:t>OEM产品包装设计图、说明书</w:t>
      </w:r>
      <w:r>
        <w:rPr>
          <w:rFonts w:hint="eastAsia" w:ascii="Times New Roman" w:hAnsi="Times New Roman" w:cs="Times New Roman"/>
          <w:color w:val="auto"/>
          <w:highlight w:val="none"/>
        </w:rPr>
        <w:t>等</w:t>
      </w:r>
      <w:r>
        <w:rPr>
          <w:rFonts w:ascii="Times New Roman" w:hAnsi="Times New Roman" w:cs="Times New Roman"/>
          <w:color w:val="auto"/>
          <w:highlight w:val="none"/>
        </w:rPr>
        <w:t>资料。</w:t>
      </w:r>
    </w:p>
    <w:p w14:paraId="40B35F21">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原则上</w:t>
      </w:r>
      <w:r>
        <w:rPr>
          <w:rFonts w:ascii="Times New Roman" w:hAnsi="Times New Roman" w:cs="Times New Roman"/>
          <w:color w:val="auto"/>
          <w:highlight w:val="none"/>
        </w:rPr>
        <w:t>，认证活动不涉及商标内容，证书上不体现商标。认证委托人如需在证书上体现商标内容，应向方圆提供</w:t>
      </w:r>
      <w:r>
        <w:rPr>
          <w:rFonts w:hint="eastAsia" w:ascii="Times New Roman" w:hAnsi="Times New Roman" w:cs="Times New Roman"/>
          <w:color w:val="auto"/>
          <w:highlight w:val="none"/>
        </w:rPr>
        <w:t>商标注册</w:t>
      </w:r>
      <w:r>
        <w:rPr>
          <w:rFonts w:ascii="Times New Roman" w:hAnsi="Times New Roman" w:cs="Times New Roman"/>
          <w:color w:val="auto"/>
          <w:highlight w:val="none"/>
        </w:rPr>
        <w:t>证明</w:t>
      </w:r>
      <w:r>
        <w:rPr>
          <w:rFonts w:hint="eastAsia" w:ascii="Times New Roman" w:hAnsi="Times New Roman" w:cs="Times New Roman"/>
          <w:color w:val="auto"/>
          <w:highlight w:val="none"/>
        </w:rPr>
        <w:t>或商标授权使用协议，</w:t>
      </w:r>
      <w:r>
        <w:rPr>
          <w:rFonts w:ascii="Times New Roman" w:hAnsi="Times New Roman" w:cs="Times New Roman"/>
          <w:color w:val="auto"/>
          <w:highlight w:val="none"/>
        </w:rPr>
        <w:t>经评审后，方圆决定是否在证书中体现商标内容</w:t>
      </w:r>
      <w:r>
        <w:rPr>
          <w:rFonts w:hint="eastAsia" w:ascii="Times New Roman" w:hAnsi="Times New Roman" w:cs="Times New Roman"/>
          <w:color w:val="auto"/>
          <w:highlight w:val="none"/>
        </w:rPr>
        <w:t>。</w:t>
      </w:r>
    </w:p>
    <w:p w14:paraId="1F7AB85E">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代理授权委托书</w:t>
      </w:r>
    </w:p>
    <w:p w14:paraId="403EBA63">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如认证</w:t>
      </w:r>
      <w:r>
        <w:rPr>
          <w:rFonts w:ascii="Times New Roman" w:hAnsi="Times New Roman" w:cs="Times New Roman"/>
          <w:color w:val="auto"/>
          <w:highlight w:val="none"/>
        </w:rPr>
        <w:t>委托人</w:t>
      </w:r>
      <w:r>
        <w:rPr>
          <w:rFonts w:hint="eastAsia" w:ascii="Times New Roman" w:hAnsi="Times New Roman" w:cs="Times New Roman"/>
          <w:color w:val="auto"/>
          <w:highlight w:val="none"/>
        </w:rPr>
        <w:t>委托代理向</w:t>
      </w:r>
      <w:r>
        <w:rPr>
          <w:rFonts w:ascii="Times New Roman" w:hAnsi="Times New Roman" w:cs="Times New Roman"/>
          <w:color w:val="auto"/>
          <w:highlight w:val="none"/>
        </w:rPr>
        <w:t>方圆提出认证</w:t>
      </w:r>
      <w:r>
        <w:rPr>
          <w:rFonts w:hint="eastAsia" w:ascii="Times New Roman" w:hAnsi="Times New Roman" w:cs="Times New Roman"/>
          <w:color w:val="auto"/>
          <w:highlight w:val="none"/>
        </w:rPr>
        <w:t>委托</w:t>
      </w:r>
      <w:r>
        <w:rPr>
          <w:rFonts w:ascii="Times New Roman" w:hAnsi="Times New Roman" w:cs="Times New Roman"/>
          <w:color w:val="auto"/>
          <w:highlight w:val="none"/>
        </w:rPr>
        <w:t>时，提供</w:t>
      </w:r>
      <w:r>
        <w:rPr>
          <w:rFonts w:hint="eastAsia" w:ascii="Times New Roman" w:hAnsi="Times New Roman" w:cs="Times New Roman"/>
          <w:color w:val="auto"/>
          <w:highlight w:val="none"/>
        </w:rPr>
        <w:t>代理授权</w:t>
      </w:r>
      <w:r>
        <w:rPr>
          <w:rFonts w:ascii="Times New Roman" w:hAnsi="Times New Roman" w:cs="Times New Roman"/>
          <w:color w:val="auto"/>
          <w:highlight w:val="none"/>
        </w:rPr>
        <w:t>委托书</w:t>
      </w:r>
      <w:r>
        <w:rPr>
          <w:rFonts w:hint="eastAsia" w:ascii="Times New Roman" w:hAnsi="Times New Roman" w:cs="Times New Roman"/>
          <w:color w:val="auto"/>
          <w:highlight w:val="none"/>
        </w:rPr>
        <w:t>，</w:t>
      </w:r>
      <w:r>
        <w:rPr>
          <w:rFonts w:ascii="Times New Roman" w:hAnsi="Times New Roman" w:cs="Times New Roman"/>
          <w:color w:val="auto"/>
          <w:highlight w:val="none"/>
        </w:rPr>
        <w:t>明确</w:t>
      </w:r>
      <w:r>
        <w:rPr>
          <w:rFonts w:hint="eastAsia" w:ascii="Times New Roman" w:hAnsi="Times New Roman" w:cs="Times New Roman"/>
          <w:color w:val="auto"/>
          <w:highlight w:val="none"/>
        </w:rPr>
        <w:t>代理</w:t>
      </w:r>
      <w:r>
        <w:rPr>
          <w:rFonts w:ascii="Times New Roman" w:hAnsi="Times New Roman" w:cs="Times New Roman"/>
          <w:color w:val="auto"/>
          <w:highlight w:val="none"/>
        </w:rPr>
        <w:t>关系</w:t>
      </w:r>
      <w:r>
        <w:rPr>
          <w:rFonts w:hint="eastAsia" w:ascii="Times New Roman" w:hAnsi="Times New Roman" w:cs="Times New Roman"/>
          <w:color w:val="auto"/>
          <w:highlight w:val="none"/>
        </w:rPr>
        <w:t>和负责</w:t>
      </w:r>
      <w:r>
        <w:rPr>
          <w:rFonts w:ascii="Times New Roman" w:hAnsi="Times New Roman" w:cs="Times New Roman"/>
          <w:color w:val="auto"/>
          <w:highlight w:val="none"/>
        </w:rPr>
        <w:t>联系</w:t>
      </w:r>
      <w:r>
        <w:rPr>
          <w:rFonts w:hint="eastAsia" w:ascii="Times New Roman" w:hAnsi="Times New Roman" w:cs="Times New Roman"/>
          <w:color w:val="auto"/>
          <w:highlight w:val="none"/>
        </w:rPr>
        <w:t>方圆</w:t>
      </w:r>
      <w:r>
        <w:rPr>
          <w:rFonts w:ascii="Times New Roman" w:hAnsi="Times New Roman" w:cs="Times New Roman"/>
          <w:color w:val="auto"/>
          <w:highlight w:val="none"/>
        </w:rPr>
        <w:t>的</w:t>
      </w:r>
      <w:r>
        <w:rPr>
          <w:rFonts w:hint="eastAsia" w:ascii="Times New Roman" w:hAnsi="Times New Roman" w:cs="Times New Roman"/>
          <w:color w:val="auto"/>
          <w:highlight w:val="none"/>
        </w:rPr>
        <w:t>人员</w:t>
      </w:r>
      <w:r>
        <w:rPr>
          <w:rFonts w:ascii="Times New Roman" w:hAnsi="Times New Roman" w:cs="Times New Roman"/>
          <w:color w:val="auto"/>
          <w:highlight w:val="none"/>
        </w:rPr>
        <w:t>的</w:t>
      </w:r>
      <w:r>
        <w:rPr>
          <w:rFonts w:hint="eastAsia" w:ascii="Times New Roman" w:hAnsi="Times New Roman" w:cs="Times New Roman"/>
          <w:color w:val="auto"/>
          <w:highlight w:val="none"/>
        </w:rPr>
        <w:t>授权</w:t>
      </w:r>
      <w:r>
        <w:rPr>
          <w:rFonts w:ascii="Times New Roman" w:hAnsi="Times New Roman" w:cs="Times New Roman"/>
          <w:color w:val="auto"/>
          <w:highlight w:val="none"/>
        </w:rPr>
        <w:t>范围，如在线填报认证委托、交费及</w:t>
      </w:r>
      <w:r>
        <w:rPr>
          <w:rFonts w:hint="eastAsia" w:ascii="Times New Roman" w:hAnsi="Times New Roman" w:cs="Times New Roman"/>
          <w:color w:val="auto"/>
          <w:highlight w:val="none"/>
        </w:rPr>
        <w:t>收寄</w:t>
      </w:r>
      <w:r>
        <w:rPr>
          <w:rFonts w:ascii="Times New Roman" w:hAnsi="Times New Roman" w:cs="Times New Roman"/>
          <w:color w:val="auto"/>
          <w:highlight w:val="none"/>
        </w:rPr>
        <w:t>证书、试验报告、发票等事宜</w:t>
      </w:r>
      <w:r>
        <w:rPr>
          <w:rFonts w:hint="eastAsia" w:ascii="Times New Roman" w:hAnsi="Times New Roman" w:cs="Times New Roman"/>
          <w:color w:val="auto"/>
          <w:highlight w:val="none"/>
        </w:rPr>
        <w:t>。如</w:t>
      </w:r>
      <w:r>
        <w:rPr>
          <w:rFonts w:ascii="Times New Roman" w:hAnsi="Times New Roman" w:cs="Times New Roman"/>
          <w:color w:val="auto"/>
          <w:highlight w:val="none"/>
        </w:rPr>
        <w:t>不提供授权委托书，</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委托人与代理之间</w:t>
      </w:r>
      <w:r>
        <w:rPr>
          <w:rFonts w:hint="eastAsia" w:ascii="Times New Roman" w:hAnsi="Times New Roman" w:cs="Times New Roman"/>
          <w:color w:val="auto"/>
          <w:highlight w:val="none"/>
        </w:rPr>
        <w:t>的</w:t>
      </w:r>
      <w:r>
        <w:rPr>
          <w:rFonts w:ascii="Times New Roman" w:hAnsi="Times New Roman" w:cs="Times New Roman"/>
          <w:color w:val="auto"/>
          <w:highlight w:val="none"/>
        </w:rPr>
        <w:t>纠纷与方圆无关。</w:t>
      </w:r>
      <w:bookmarkStart w:id="425" w:name="_GoBack"/>
      <w:bookmarkEnd w:id="425"/>
    </w:p>
    <w:p w14:paraId="67F42F42">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存在委托生产关系时所需资料</w:t>
      </w:r>
    </w:p>
    <w:p w14:paraId="750E85CC">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认证委托人和生产企业间存在委托生产关系，委托</w:t>
      </w:r>
      <w:r>
        <w:rPr>
          <w:rFonts w:ascii="Times New Roman" w:hAnsi="Times New Roman" w:cs="Times New Roman"/>
          <w:color w:val="auto"/>
          <w:highlight w:val="none"/>
        </w:rPr>
        <w:t>认证时</w:t>
      </w:r>
      <w:r>
        <w:rPr>
          <w:rFonts w:hint="eastAsia" w:ascii="Times New Roman" w:hAnsi="Times New Roman" w:cs="Times New Roman"/>
          <w:color w:val="auto"/>
          <w:highlight w:val="none"/>
        </w:rPr>
        <w:t>，</w:t>
      </w:r>
      <w:r>
        <w:rPr>
          <w:rFonts w:ascii="Times New Roman" w:hAnsi="Times New Roman" w:cs="Times New Roman"/>
          <w:color w:val="auto"/>
          <w:highlight w:val="none"/>
        </w:rPr>
        <w:t>提供认证委托人、产品生产者、生产企业的</w:t>
      </w:r>
      <w:r>
        <w:rPr>
          <w:rFonts w:hint="eastAsia" w:ascii="Times New Roman" w:hAnsi="Times New Roman" w:cs="Times New Roman"/>
          <w:color w:val="auto"/>
          <w:highlight w:val="none"/>
        </w:rPr>
        <w:t>委托生产加工协议以及质量安全责任协议等。</w:t>
      </w:r>
    </w:p>
    <w:p w14:paraId="2A519E88">
      <w:pPr>
        <w:autoSpaceDE w:val="0"/>
        <w:autoSpaceDN w:val="0"/>
        <w:adjustRightInd w:val="0"/>
        <w:snapToGrid w:val="0"/>
        <w:spacing w:line="300" w:lineRule="auto"/>
        <w:ind w:firstLine="405"/>
        <w:rPr>
          <w:rFonts w:hint="eastAsia" w:ascii="Times New Roman" w:hAnsi="Times New Roman" w:cs="Times New Roman"/>
          <w:color w:val="auto"/>
          <w:highlight w:val="none"/>
        </w:rPr>
      </w:pPr>
      <w:r>
        <w:rPr>
          <w:rFonts w:ascii="Times New Roman" w:hAnsi="Times New Roman" w:cs="Times New Roman"/>
          <w:color w:val="auto"/>
          <w:highlight w:val="none"/>
        </w:rPr>
        <w:t>认证委托人</w:t>
      </w:r>
      <w:r>
        <w:rPr>
          <w:rFonts w:hint="eastAsia" w:ascii="Times New Roman" w:hAnsi="Times New Roman" w:cs="Times New Roman"/>
          <w:color w:val="auto"/>
          <w:highlight w:val="none"/>
        </w:rPr>
        <w:t>以</w:t>
      </w:r>
      <w:r>
        <w:rPr>
          <w:rFonts w:ascii="Times New Roman" w:hAnsi="Times New Roman" w:cs="Times New Roman"/>
          <w:color w:val="auto"/>
          <w:highlight w:val="none"/>
        </w:rPr>
        <w:t>ODM</w:t>
      </w:r>
      <w:r>
        <w:rPr>
          <w:rFonts w:hint="eastAsia" w:ascii="Times New Roman" w:hAnsi="Times New Roman" w:cs="Times New Roman"/>
          <w:color w:val="auto"/>
          <w:highlight w:val="none"/>
        </w:rPr>
        <w:t>方式</w:t>
      </w:r>
      <w:r>
        <w:rPr>
          <w:rFonts w:ascii="Times New Roman" w:hAnsi="Times New Roman" w:cs="Times New Roman"/>
          <w:color w:val="auto"/>
          <w:highlight w:val="none"/>
        </w:rPr>
        <w:t>委托认证时，除</w:t>
      </w:r>
      <w:r>
        <w:rPr>
          <w:rFonts w:hint="eastAsia" w:ascii="Times New Roman" w:hAnsi="Times New Roman" w:cs="Times New Roman"/>
          <w:color w:val="auto"/>
          <w:highlight w:val="none"/>
        </w:rPr>
        <w:t>提供</w:t>
      </w:r>
      <w:r>
        <w:rPr>
          <w:rFonts w:ascii="Times New Roman" w:hAnsi="Times New Roman" w:cs="Times New Roman"/>
          <w:color w:val="auto"/>
          <w:highlight w:val="none"/>
        </w:rPr>
        <w:t>上述相应资料外，还应</w:t>
      </w:r>
      <w:r>
        <w:rPr>
          <w:rFonts w:hint="eastAsia" w:ascii="Times New Roman" w:hAnsi="Times New Roman" w:cs="Times New Roman"/>
          <w:color w:val="auto"/>
          <w:highlight w:val="none"/>
        </w:rPr>
        <w:t>按《产品认证中</w:t>
      </w:r>
      <w:r>
        <w:rPr>
          <w:rFonts w:ascii="Times New Roman" w:hAnsi="Times New Roman" w:cs="Times New Roman"/>
          <w:color w:val="auto"/>
          <w:highlight w:val="none"/>
        </w:rPr>
        <w:t>ODM</w:t>
      </w:r>
      <w:r>
        <w:rPr>
          <w:rFonts w:hint="eastAsia" w:ascii="Times New Roman" w:hAnsi="Times New Roman" w:cs="Times New Roman"/>
          <w:color w:val="auto"/>
          <w:highlight w:val="none"/>
        </w:rPr>
        <w:t>模式的补充要求》中</w:t>
      </w:r>
      <w:r>
        <w:rPr>
          <w:rFonts w:ascii="Times New Roman" w:hAnsi="Times New Roman" w:cs="Times New Roman"/>
          <w:color w:val="auto"/>
          <w:highlight w:val="none"/>
        </w:rPr>
        <w:t>要求</w:t>
      </w:r>
      <w:r>
        <w:rPr>
          <w:rFonts w:hint="eastAsia" w:ascii="Times New Roman" w:hAnsi="Times New Roman" w:cs="Times New Roman"/>
          <w:color w:val="auto"/>
          <w:highlight w:val="none"/>
        </w:rPr>
        <w:t>提供相应</w:t>
      </w:r>
      <w:r>
        <w:rPr>
          <w:rFonts w:ascii="Times New Roman" w:hAnsi="Times New Roman" w:cs="Times New Roman"/>
          <w:color w:val="auto"/>
          <w:highlight w:val="none"/>
        </w:rPr>
        <w:t>资料</w:t>
      </w:r>
      <w:r>
        <w:rPr>
          <w:rFonts w:hint="eastAsia" w:ascii="Times New Roman" w:hAnsi="Times New Roman" w:cs="Times New Roman"/>
          <w:color w:val="auto"/>
          <w:highlight w:val="none"/>
        </w:rPr>
        <w:t>。</w:t>
      </w:r>
    </w:p>
    <w:p w14:paraId="63457943">
      <w:pPr>
        <w:pStyle w:val="77"/>
        <w:numPr>
          <w:ilvl w:val="2"/>
          <w:numId w:val="6"/>
        </w:numPr>
        <w:snapToGrid w:val="0"/>
        <w:spacing w:before="120" w:beforeLines="50" w:after="120" w:afterLines="50" w:line="240" w:lineRule="auto"/>
        <w:ind w:left="567" w:leftChars="0" w:hanging="567" w:firstLineChars="0"/>
        <w:outlineLvl w:val="2"/>
        <w:rPr>
          <w:rFonts w:hint="eastAsia" w:ascii="Times New Roman" w:hAnsi="Times New Roman" w:eastAsia="宋体" w:cs="Times New Roman"/>
          <w:color w:val="auto"/>
          <w:kern w:val="2"/>
          <w:sz w:val="21"/>
          <w:szCs w:val="21"/>
          <w:highlight w:val="none"/>
          <w:lang w:val="en-US" w:eastAsia="zh-CN" w:bidi="ar-SA"/>
        </w:rPr>
      </w:pPr>
      <w:r>
        <w:rPr>
          <w:rFonts w:hint="eastAsia" w:ascii="黑体" w:hAnsi="黑体" w:eastAsia="黑体"/>
          <w:color w:val="auto"/>
          <w:highlight w:val="none"/>
          <w:lang w:val="en-US" w:eastAsia="zh-CN"/>
        </w:rPr>
        <w:t>转机构需要提供的资料</w:t>
      </w:r>
    </w:p>
    <w:p w14:paraId="79FC026D">
      <w:pPr>
        <w:pStyle w:val="77"/>
        <w:keepNext w:val="0"/>
        <w:keepLines w:val="0"/>
        <w:pageBreakBefore w:val="0"/>
        <w:widowControl/>
        <w:numPr>
          <w:ilvl w:val="0"/>
          <w:numId w:val="0"/>
        </w:numPr>
        <w:tabs>
          <w:tab w:val="left" w:pos="1070"/>
        </w:tabs>
        <w:kinsoku/>
        <w:wordWrap/>
        <w:overflowPunct/>
        <w:topLinePunct w:val="0"/>
        <w:autoSpaceDE/>
        <w:autoSpaceDN/>
        <w:bidi w:val="0"/>
        <w:adjustRightInd/>
        <w:snapToGrid w:val="0"/>
        <w:spacing w:line="300" w:lineRule="auto"/>
        <w:ind w:leftChars="0" w:firstLine="420"/>
        <w:textAlignment w:val="auto"/>
        <w:outlineLvl w:val="2"/>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当认证委托人提出CCC认证证书转换申请（从其他机构转入）时，应提交以下申请资料：</w:t>
      </w:r>
    </w:p>
    <w:p w14:paraId="5A6E4D28">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（1）每个</w:t>
      </w:r>
      <w:r>
        <w:rPr>
          <w:rFonts w:hint="eastAsia" w:cs="Times New Roman"/>
          <w:color w:val="auto"/>
          <w:kern w:val="2"/>
          <w:sz w:val="21"/>
          <w:szCs w:val="21"/>
          <w:highlight w:val="none"/>
          <w:lang w:val="en-US" w:eastAsia="zh-CN" w:bidi="ar-SA"/>
        </w:rPr>
        <w:t>认证</w:t>
      </w:r>
      <w:r>
        <w:rPr>
          <w:rFonts w:hint="default" w:cs="Times New Roman"/>
          <w:color w:val="auto"/>
          <w:kern w:val="2"/>
          <w:sz w:val="21"/>
          <w:szCs w:val="21"/>
          <w:highlight w:val="none"/>
          <w:lang w:val="en-US" w:eastAsia="zh-CN" w:bidi="ar-SA"/>
        </w:rPr>
        <w:t>单元的申请书；</w:t>
      </w:r>
    </w:p>
    <w:p w14:paraId="7D21F4F4">
      <w:pPr>
        <w:pStyle w:val="77"/>
        <w:keepNext w:val="0"/>
        <w:keepLines w:val="0"/>
        <w:pageBreakBefore w:val="0"/>
        <w:widowControl/>
        <w:numPr>
          <w:ilvl w:val="0"/>
          <w:numId w:val="0"/>
        </w:numPr>
        <w:tabs>
          <w:tab w:val="left" w:pos="8890"/>
        </w:tabs>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（2）</w:t>
      </w:r>
      <w:r>
        <w:rPr>
          <w:rFonts w:hint="eastAsia" w:cs="Times New Roman"/>
          <w:color w:val="auto"/>
          <w:kern w:val="2"/>
          <w:sz w:val="21"/>
          <w:szCs w:val="21"/>
          <w:highlight w:val="none"/>
          <w:lang w:val="en-US" w:eastAsia="zh-CN" w:bidi="ar-SA"/>
        </w:rPr>
        <w:t>认证委托人、生产者、生产企业的</w:t>
      </w:r>
      <w:r>
        <w:rPr>
          <w:rFonts w:hint="default" w:cs="Times New Roman"/>
          <w:color w:val="auto"/>
          <w:kern w:val="2"/>
          <w:sz w:val="21"/>
          <w:szCs w:val="21"/>
          <w:highlight w:val="none"/>
          <w:lang w:val="en-US" w:eastAsia="zh-CN" w:bidi="ar-SA"/>
        </w:rPr>
        <w:t>营业执照</w:t>
      </w:r>
      <w:r>
        <w:rPr>
          <w:rFonts w:hint="eastAsia" w:cs="Times New Roman"/>
          <w:color w:val="auto"/>
          <w:kern w:val="2"/>
          <w:sz w:val="21"/>
          <w:szCs w:val="21"/>
          <w:highlight w:val="none"/>
          <w:lang w:val="en-US" w:eastAsia="zh-CN" w:bidi="ar-SA"/>
        </w:rPr>
        <w:t>、</w:t>
      </w:r>
      <w:r>
        <w:rPr>
          <w:rFonts w:hint="default" w:cs="Times New Roman"/>
          <w:color w:val="auto"/>
          <w:kern w:val="2"/>
          <w:sz w:val="21"/>
          <w:szCs w:val="21"/>
          <w:highlight w:val="none"/>
          <w:lang w:val="en-US" w:eastAsia="zh-CN" w:bidi="ar-SA"/>
        </w:rPr>
        <w:t>行政许可证明文件（如</w:t>
      </w:r>
      <w:r>
        <w:rPr>
          <w:rFonts w:hint="eastAsia" w:cs="Times New Roman"/>
          <w:color w:val="auto"/>
          <w:kern w:val="2"/>
          <w:sz w:val="21"/>
          <w:szCs w:val="21"/>
          <w:highlight w:val="none"/>
          <w:lang w:val="en-US" w:eastAsia="zh-CN" w:bidi="ar-SA"/>
        </w:rPr>
        <w:t>涉及</w:t>
      </w: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ab/>
      </w:r>
    </w:p>
    <w:p w14:paraId="47B470BC">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（3）原机构颁发的</w:t>
      </w:r>
      <w:r>
        <w:rPr>
          <w:rFonts w:hint="eastAsia" w:cs="Times New Roman"/>
          <w:color w:val="auto"/>
          <w:kern w:val="2"/>
          <w:sz w:val="21"/>
          <w:szCs w:val="21"/>
          <w:highlight w:val="none"/>
          <w:lang w:val="en-US" w:eastAsia="zh-CN" w:bidi="ar-SA"/>
        </w:rPr>
        <w:t>CCC</w:t>
      </w:r>
      <w:r>
        <w:rPr>
          <w:rFonts w:hint="default" w:cs="Times New Roman"/>
          <w:color w:val="auto"/>
          <w:kern w:val="2"/>
          <w:sz w:val="21"/>
          <w:szCs w:val="21"/>
          <w:highlight w:val="none"/>
          <w:lang w:val="en-US" w:eastAsia="zh-CN" w:bidi="ar-SA"/>
        </w:rPr>
        <w:t>认证证书</w:t>
      </w:r>
      <w:r>
        <w:rPr>
          <w:rFonts w:hint="eastAsia" w:cs="Times New Roman"/>
          <w:color w:val="auto"/>
          <w:kern w:val="2"/>
          <w:sz w:val="21"/>
          <w:szCs w:val="21"/>
          <w:highlight w:val="none"/>
          <w:lang w:val="en-US" w:eastAsia="zh-CN" w:bidi="ar-SA"/>
        </w:rPr>
        <w:t>扫描件或电子证书</w:t>
      </w:r>
      <w:r>
        <w:rPr>
          <w:rFonts w:hint="default" w:cs="Times New Roman"/>
          <w:color w:val="auto"/>
          <w:kern w:val="2"/>
          <w:sz w:val="21"/>
          <w:szCs w:val="21"/>
          <w:highlight w:val="none"/>
          <w:lang w:val="en-US" w:eastAsia="zh-CN" w:bidi="ar-SA"/>
        </w:rPr>
        <w:t>；</w:t>
      </w:r>
    </w:p>
    <w:p w14:paraId="3CC9B765">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（4）有效的型式试验报告、最近一次的工厂检查报告、不符合报告及整改材料（如</w:t>
      </w:r>
      <w:r>
        <w:rPr>
          <w:rFonts w:hint="eastAsia" w:cs="Times New Roman"/>
          <w:color w:val="auto"/>
          <w:kern w:val="2"/>
          <w:sz w:val="21"/>
          <w:szCs w:val="21"/>
          <w:highlight w:val="none"/>
          <w:lang w:val="en-US" w:eastAsia="zh-CN" w:bidi="ar-SA"/>
        </w:rPr>
        <w:t>有）；</w:t>
      </w:r>
    </w:p>
    <w:p w14:paraId="1E5881C9">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（5）拟转出的指定认证机构对生产企业的分类管理情况；</w:t>
      </w:r>
    </w:p>
    <w:p w14:paraId="242B2190">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（6）认证委托人自愿转换证书和质量保证声明；</w:t>
      </w:r>
    </w:p>
    <w:p w14:paraId="5C34236E">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（7）产品描述、生产企业信息表；</w:t>
      </w:r>
    </w:p>
    <w:p w14:paraId="761AB0BB">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textAlignment w:val="auto"/>
        <w:outlineLvl w:val="2"/>
        <w:rPr>
          <w:rFonts w:hint="default" w:cs="Times New Roman"/>
          <w:color w:val="auto"/>
          <w:kern w:val="2"/>
          <w:sz w:val="21"/>
          <w:szCs w:val="21"/>
          <w:highlight w:val="none"/>
          <w:lang w:val="en-US" w:eastAsia="zh-CN" w:bidi="ar-SA"/>
        </w:rPr>
      </w:pPr>
      <w:r>
        <w:rPr>
          <w:rFonts w:hint="default"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8</w:t>
      </w:r>
      <w:r>
        <w:rPr>
          <w:rFonts w:hint="default" w:cs="Times New Roman"/>
          <w:color w:val="auto"/>
          <w:kern w:val="2"/>
          <w:sz w:val="21"/>
          <w:szCs w:val="21"/>
          <w:highlight w:val="none"/>
          <w:lang w:val="en-US" w:eastAsia="zh-CN" w:bidi="ar-SA"/>
        </w:rPr>
        <w:t>）其他需要提供的认证委托材料</w:t>
      </w:r>
      <w:r>
        <w:rPr>
          <w:rFonts w:hint="eastAsia" w:cs="Times New Roman"/>
          <w:color w:val="auto"/>
          <w:kern w:val="2"/>
          <w:sz w:val="21"/>
          <w:szCs w:val="21"/>
          <w:highlight w:val="none"/>
          <w:lang w:val="en-US" w:eastAsia="zh-CN" w:bidi="ar-SA"/>
        </w:rPr>
        <w:t>。</w:t>
      </w:r>
    </w:p>
    <w:p w14:paraId="24A48E76">
      <w:pPr>
        <w:pStyle w:val="77"/>
        <w:numPr>
          <w:ilvl w:val="2"/>
          <w:numId w:val="6"/>
        </w:numPr>
        <w:snapToGrid w:val="0"/>
        <w:spacing w:before="120" w:beforeLines="50" w:after="120" w:afterLines="50" w:line="240" w:lineRule="auto"/>
        <w:ind w:left="567" w:leftChars="0" w:hanging="567" w:firstLineChars="0"/>
        <w:outlineLvl w:val="2"/>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生产过程、检验过程分包协议（如有时）</w:t>
      </w:r>
    </w:p>
    <w:p w14:paraId="6B93D569">
      <w:pPr>
        <w:pStyle w:val="77"/>
        <w:numPr>
          <w:ilvl w:val="2"/>
          <w:numId w:val="6"/>
        </w:numPr>
        <w:snapToGrid w:val="0"/>
        <w:spacing w:before="120" w:beforeLines="50" w:after="120" w:afterLines="50" w:line="240" w:lineRule="auto"/>
        <w:ind w:left="567" w:leftChars="0" w:hanging="567" w:firstLineChars="0"/>
        <w:outlineLvl w:val="2"/>
        <w:rPr>
          <w:rFonts w:ascii="Times New Roman" w:hAnsi="Times New Roman" w:eastAsia="宋体" w:cs="Times New Roman"/>
          <w:color w:val="auto"/>
          <w:kern w:val="2"/>
          <w:sz w:val="21"/>
          <w:szCs w:val="21"/>
          <w:highlight w:val="none"/>
          <w:lang w:val="en-US" w:eastAsia="zh-CN" w:bidi="ar-SA"/>
        </w:rPr>
      </w:pPr>
      <w:r>
        <w:rPr>
          <w:rFonts w:hint="eastAsia" w:ascii="黑体" w:hAnsi="黑体" w:eastAsia="黑体"/>
          <w:color w:val="auto"/>
          <w:highlight w:val="none"/>
        </w:rPr>
        <w:t>其他需要的文件</w:t>
      </w:r>
    </w:p>
    <w:p w14:paraId="443FCC49">
      <w:pPr>
        <w:pStyle w:val="77"/>
        <w:numPr>
          <w:ilvl w:val="0"/>
          <w:numId w:val="0"/>
        </w:numPr>
        <w:snapToGrid w:val="0"/>
        <w:spacing w:before="120" w:beforeLines="50" w:after="120" w:afterLines="50" w:line="240" w:lineRule="auto"/>
        <w:ind w:leftChars="0"/>
        <w:outlineLvl w:val="2"/>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    认证机构需要认证委托人/生产企业提供的其他资料。</w:t>
      </w:r>
    </w:p>
    <w:bookmarkEnd w:id="37"/>
    <w:p w14:paraId="6EC94F15">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40" w:name="_Toc446516779"/>
      <w:bookmarkEnd w:id="40"/>
      <w:bookmarkStart w:id="41" w:name="_Toc446521353"/>
      <w:bookmarkEnd w:id="41"/>
      <w:bookmarkStart w:id="42" w:name="_Toc446521260"/>
      <w:bookmarkEnd w:id="42"/>
      <w:bookmarkStart w:id="43" w:name="_Toc446521262"/>
      <w:bookmarkEnd w:id="43"/>
      <w:bookmarkStart w:id="44" w:name="_Toc446521429"/>
      <w:bookmarkEnd w:id="44"/>
      <w:bookmarkStart w:id="45" w:name="_Toc446521179"/>
      <w:bookmarkEnd w:id="45"/>
      <w:bookmarkStart w:id="46" w:name="_Toc446521256"/>
      <w:bookmarkEnd w:id="46"/>
      <w:bookmarkStart w:id="47" w:name="_Toc446521257"/>
      <w:bookmarkEnd w:id="47"/>
      <w:bookmarkStart w:id="48" w:name="_Toc446521433"/>
      <w:bookmarkEnd w:id="48"/>
      <w:bookmarkStart w:id="49" w:name="_Toc446521351"/>
      <w:bookmarkEnd w:id="49"/>
      <w:bookmarkStart w:id="50" w:name="_Toc446521352"/>
      <w:bookmarkEnd w:id="50"/>
      <w:bookmarkStart w:id="51" w:name="_Toc446521356"/>
      <w:bookmarkEnd w:id="51"/>
      <w:bookmarkStart w:id="52" w:name="_Toc446521177"/>
      <w:bookmarkEnd w:id="52"/>
      <w:bookmarkStart w:id="53" w:name="_Toc446516778"/>
      <w:bookmarkEnd w:id="53"/>
      <w:bookmarkStart w:id="54" w:name="_Toc446521432"/>
      <w:bookmarkEnd w:id="54"/>
      <w:bookmarkStart w:id="55" w:name="_Toc446521176"/>
      <w:bookmarkEnd w:id="55"/>
      <w:bookmarkStart w:id="56" w:name="_Toc446521259"/>
      <w:bookmarkEnd w:id="56"/>
      <w:bookmarkStart w:id="57" w:name="_Toc446521181"/>
      <w:bookmarkEnd w:id="57"/>
      <w:bookmarkStart w:id="58" w:name="_Toc446521435"/>
      <w:bookmarkEnd w:id="58"/>
      <w:bookmarkStart w:id="59" w:name="_Toc446521434"/>
      <w:bookmarkEnd w:id="59"/>
      <w:bookmarkStart w:id="60" w:name="_Toc446521178"/>
      <w:bookmarkEnd w:id="60"/>
      <w:bookmarkStart w:id="61" w:name="_Toc446521430"/>
      <w:bookmarkEnd w:id="61"/>
      <w:bookmarkStart w:id="62" w:name="_Toc446521180"/>
      <w:bookmarkEnd w:id="62"/>
      <w:bookmarkStart w:id="63" w:name="_Toc446516776"/>
      <w:bookmarkEnd w:id="63"/>
      <w:bookmarkStart w:id="64" w:name="_Toc446521355"/>
      <w:bookmarkEnd w:id="64"/>
      <w:bookmarkStart w:id="65" w:name="_Toc446521354"/>
      <w:bookmarkEnd w:id="65"/>
      <w:bookmarkStart w:id="66" w:name="_Toc446521182"/>
      <w:bookmarkEnd w:id="66"/>
      <w:bookmarkStart w:id="67" w:name="_Toc446516780"/>
      <w:bookmarkEnd w:id="67"/>
      <w:bookmarkStart w:id="68" w:name="_Toc446521258"/>
      <w:bookmarkEnd w:id="68"/>
      <w:bookmarkStart w:id="69" w:name="_Toc446521350"/>
      <w:bookmarkEnd w:id="69"/>
      <w:bookmarkStart w:id="70" w:name="_Toc446521261"/>
      <w:bookmarkEnd w:id="70"/>
      <w:bookmarkStart w:id="71" w:name="_Toc446516775"/>
      <w:bookmarkEnd w:id="71"/>
      <w:bookmarkStart w:id="72" w:name="_Toc446521431"/>
      <w:bookmarkEnd w:id="72"/>
      <w:bookmarkStart w:id="73" w:name="_Toc446516774"/>
      <w:bookmarkEnd w:id="73"/>
      <w:bookmarkStart w:id="74" w:name="_Toc446516777"/>
      <w:bookmarkEnd w:id="74"/>
      <w:bookmarkStart w:id="75" w:name="_Toc10394"/>
      <w:r>
        <w:rPr>
          <w:rFonts w:hint="eastAsia" w:ascii="黑体" w:hAnsi="黑体" w:eastAsia="黑体"/>
          <w:color w:val="auto"/>
          <w:highlight w:val="none"/>
          <w:lang w:val="en-US" w:eastAsia="zh-CN"/>
        </w:rPr>
        <w:t>资料评审及</w:t>
      </w:r>
      <w:r>
        <w:rPr>
          <w:rFonts w:hint="eastAsia" w:ascii="黑体" w:hAnsi="黑体" w:eastAsia="黑体"/>
          <w:color w:val="auto"/>
          <w:highlight w:val="none"/>
        </w:rPr>
        <w:t>实施安排</w:t>
      </w:r>
      <w:bookmarkEnd w:id="75"/>
    </w:p>
    <w:p w14:paraId="5BED2D89">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认证委托人在线提出认证委托并提交相应资料后，方圆受理后对资料进行评审，认证委托人在线打印</w:t>
      </w:r>
      <w:r>
        <w:rPr>
          <w:rFonts w:hint="eastAsia" w:ascii="Times New Roman" w:hAnsi="Times New Roman" w:cs="Times New Roman"/>
          <w:color w:val="auto"/>
          <w:highlight w:val="none"/>
          <w:lang w:eastAsia="zh-CN"/>
        </w:rPr>
        <w:t>认证申请书</w:t>
      </w:r>
      <w:r>
        <w:rPr>
          <w:rFonts w:hint="eastAsia" w:ascii="Times New Roman" w:hAnsi="Times New Roman" w:cs="Times New Roman"/>
          <w:color w:val="auto"/>
          <w:highlight w:val="none"/>
        </w:rPr>
        <w:t>并盖章、上传系统，或与方圆签订《产品</w:t>
      </w:r>
      <w:r>
        <w:rPr>
          <w:rFonts w:ascii="Times New Roman" w:hAnsi="Times New Roman" w:cs="Times New Roman"/>
          <w:color w:val="auto"/>
          <w:highlight w:val="none"/>
        </w:rPr>
        <w:t>认证服务协议</w:t>
      </w:r>
      <w:r>
        <w:rPr>
          <w:rFonts w:hint="eastAsia" w:ascii="Times New Roman" w:hAnsi="Times New Roman" w:cs="Times New Roman"/>
          <w:color w:val="auto"/>
          <w:highlight w:val="none"/>
        </w:rPr>
        <w:t>》。</w:t>
      </w:r>
    </w:p>
    <w:p w14:paraId="7B3BB36A">
      <w:pPr>
        <w:autoSpaceDE w:val="0"/>
        <w:autoSpaceDN w:val="0"/>
        <w:adjustRightInd w:val="0"/>
        <w:snapToGrid w:val="0"/>
        <w:spacing w:line="300" w:lineRule="auto"/>
        <w:ind w:firstLine="405"/>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方圆根据《产品认证生产企业分类管理细则》，对生产企业进行分类并选定认证模式，确定认证方案并告知认证委托人。</w:t>
      </w:r>
      <w:r>
        <w:rPr>
          <w:rFonts w:hint="eastAsia" w:ascii="Times New Roman" w:hAnsi="Times New Roman" w:cs="Times New Roman"/>
          <w:color w:val="auto"/>
          <w:highlight w:val="none"/>
          <w:lang w:val="en-US" w:eastAsia="zh-CN"/>
        </w:rPr>
        <w:t>如认证委托人申请水性内墙涂料CCC认证时，生产企业已获得有效的溶剂型木器涂料的CCC认证证书，水性内墙涂料的生产企业分类则与溶剂型木器涂涂料保持一致。</w:t>
      </w:r>
    </w:p>
    <w:p w14:paraId="3E2A6135">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76" w:name="_Toc11386"/>
      <w:r>
        <w:rPr>
          <w:rFonts w:hint="eastAsia" w:ascii="黑体" w:hAnsi="黑体" w:eastAsia="黑体"/>
          <w:color w:val="auto"/>
          <w:highlight w:val="none"/>
        </w:rPr>
        <w:t>认证实施</w:t>
      </w:r>
      <w:bookmarkEnd w:id="76"/>
    </w:p>
    <w:p w14:paraId="1A8E9993">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77" w:name="_Toc15372"/>
      <w:r>
        <w:rPr>
          <w:rFonts w:hint="eastAsia" w:ascii="黑体" w:hAnsi="黑体" w:eastAsia="黑体"/>
          <w:color w:val="auto"/>
          <w:highlight w:val="none"/>
        </w:rPr>
        <w:t>企业质量保证能力和产品一致性检查</w:t>
      </w:r>
      <w:bookmarkEnd w:id="77"/>
    </w:p>
    <w:p w14:paraId="0C902A1B">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初次认证时，方圆对生产企业进行初始检查，对生产企业的质量保证能力和产品一致性控制</w:t>
      </w:r>
      <w:r>
        <w:rPr>
          <w:rFonts w:hint="eastAsia" w:ascii="Times New Roman" w:hAnsi="Times New Roman" w:cs="Times New Roman"/>
          <w:color w:val="auto"/>
          <w:highlight w:val="none"/>
          <w:lang w:val="en-US" w:eastAsia="zh-CN"/>
        </w:rPr>
        <w:t>体系</w:t>
      </w:r>
      <w:r>
        <w:rPr>
          <w:rFonts w:hint="eastAsia" w:ascii="Times New Roman" w:hAnsi="Times New Roman" w:cs="Times New Roman"/>
          <w:color w:val="auto"/>
          <w:highlight w:val="none"/>
        </w:rPr>
        <w:t>进行</w:t>
      </w:r>
      <w:r>
        <w:rPr>
          <w:rFonts w:ascii="Times New Roman" w:hAnsi="Times New Roman" w:cs="Times New Roman"/>
          <w:color w:val="auto"/>
          <w:highlight w:val="none"/>
        </w:rPr>
        <w:t>检查</w:t>
      </w:r>
      <w:r>
        <w:rPr>
          <w:rFonts w:hint="eastAsia" w:ascii="Times New Roman" w:hAnsi="Times New Roman" w:cs="Times New Roman"/>
          <w:color w:val="auto"/>
          <w:highlight w:val="none"/>
        </w:rPr>
        <w:t>，验证</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能够保证批量生产的认证产品持续符合认证要求。</w:t>
      </w:r>
    </w:p>
    <w:p w14:paraId="070B6E5F">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初始</w:t>
      </w:r>
      <w:r>
        <w:rPr>
          <w:rFonts w:ascii="Times New Roman" w:hAnsi="Times New Roman" w:cs="Times New Roman"/>
          <w:color w:val="auto"/>
          <w:highlight w:val="none"/>
        </w:rPr>
        <w:t>认证时，如同时</w:t>
      </w:r>
      <w:r>
        <w:rPr>
          <w:rFonts w:hint="eastAsia" w:ascii="Times New Roman" w:hAnsi="Times New Roman" w:cs="Times New Roman"/>
          <w:color w:val="auto"/>
          <w:highlight w:val="none"/>
        </w:rPr>
        <w:t>以</w:t>
      </w:r>
      <w:r>
        <w:rPr>
          <w:rFonts w:ascii="Times New Roman" w:hAnsi="Times New Roman" w:cs="Times New Roman"/>
          <w:color w:val="auto"/>
          <w:highlight w:val="none"/>
        </w:rPr>
        <w:t>ODM</w:t>
      </w:r>
      <w:r>
        <w:rPr>
          <w:rFonts w:hint="eastAsia" w:ascii="Times New Roman" w:hAnsi="Times New Roman" w:cs="Times New Roman"/>
          <w:color w:val="auto"/>
          <w:highlight w:val="none"/>
        </w:rPr>
        <w:t>模式</w:t>
      </w:r>
      <w:r>
        <w:rPr>
          <w:rFonts w:ascii="Times New Roman" w:hAnsi="Times New Roman" w:cs="Times New Roman"/>
          <w:color w:val="auto"/>
          <w:highlight w:val="none"/>
        </w:rPr>
        <w:t>委托认证，对</w:t>
      </w:r>
      <w:r>
        <w:rPr>
          <w:rFonts w:hint="eastAsia" w:ascii="Times New Roman" w:hAnsi="Times New Roman" w:cs="Times New Roman"/>
          <w:color w:val="auto"/>
          <w:highlight w:val="none"/>
        </w:rPr>
        <w:t>生产企业进行检查时</w:t>
      </w:r>
      <w:r>
        <w:rPr>
          <w:rFonts w:ascii="Times New Roman" w:hAnsi="Times New Roman" w:cs="Times New Roman"/>
          <w:color w:val="auto"/>
          <w:highlight w:val="none"/>
        </w:rPr>
        <w:t>，补充</w:t>
      </w:r>
      <w:r>
        <w:rPr>
          <w:rFonts w:hint="eastAsia" w:ascii="Times New Roman" w:hAnsi="Times New Roman" w:cs="Times New Roman"/>
          <w:color w:val="auto"/>
          <w:highlight w:val="none"/>
        </w:rPr>
        <w:t>执行《产品认证中</w:t>
      </w:r>
      <w:r>
        <w:rPr>
          <w:rFonts w:ascii="Times New Roman" w:hAnsi="Times New Roman" w:cs="Times New Roman"/>
          <w:color w:val="auto"/>
          <w:highlight w:val="none"/>
        </w:rPr>
        <w:t>ODM</w:t>
      </w:r>
      <w:r>
        <w:rPr>
          <w:rFonts w:hint="eastAsia" w:ascii="Times New Roman" w:hAnsi="Times New Roman" w:cs="Times New Roman"/>
          <w:color w:val="auto"/>
          <w:highlight w:val="none"/>
        </w:rPr>
        <w:t>模式的补充要求》中相关要求。必要时，方圆可对</w:t>
      </w:r>
      <w:r>
        <w:rPr>
          <w:rFonts w:ascii="Times New Roman" w:hAnsi="Times New Roman" w:cs="Times New Roman"/>
          <w:color w:val="auto"/>
          <w:highlight w:val="none"/>
        </w:rPr>
        <w:t xml:space="preserve"> ODM /OEM</w:t>
      </w:r>
      <w:r>
        <w:rPr>
          <w:rFonts w:hint="eastAsia" w:ascii="Times New Roman" w:hAnsi="Times New Roman" w:cs="Times New Roman"/>
          <w:color w:val="auto"/>
          <w:highlight w:val="none"/>
        </w:rPr>
        <w:t>生产者进行</w:t>
      </w:r>
      <w:r>
        <w:rPr>
          <w:rFonts w:hint="eastAsia" w:ascii="Times New Roman" w:hAnsi="Times New Roman" w:cs="Times New Roman"/>
          <w:color w:val="auto"/>
          <w:highlight w:val="none"/>
          <w:lang w:val="en-US" w:eastAsia="zh-CN"/>
        </w:rPr>
        <w:t>延伸</w:t>
      </w:r>
      <w:r>
        <w:rPr>
          <w:rFonts w:hint="eastAsia" w:ascii="Times New Roman" w:hAnsi="Times New Roman" w:cs="Times New Roman"/>
          <w:color w:val="auto"/>
          <w:highlight w:val="none"/>
        </w:rPr>
        <w:t>现场检查。</w:t>
      </w:r>
    </w:p>
    <w:p w14:paraId="0E45AB43">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78" w:name="_Toc396310863"/>
      <w:r>
        <w:rPr>
          <w:rFonts w:hint="eastAsia" w:ascii="黑体" w:hAnsi="黑体" w:eastAsia="黑体"/>
          <w:color w:val="auto"/>
          <w:highlight w:val="none"/>
        </w:rPr>
        <w:t>基本原则</w:t>
      </w:r>
      <w:bookmarkEnd w:id="78"/>
    </w:p>
    <w:p w14:paraId="2BA63C51">
      <w:pPr>
        <w:autoSpaceDE w:val="0"/>
        <w:autoSpaceDN w:val="0"/>
        <w:adjustRightInd w:val="0"/>
        <w:snapToGrid w:val="0"/>
        <w:spacing w:line="300" w:lineRule="auto"/>
        <w:ind w:firstLine="405"/>
        <w:rPr>
          <w:rFonts w:ascii="Times New Roman" w:hAnsi="Times New Roman" w:cs="Times New Roman"/>
          <w:color w:val="auto"/>
          <w:highlight w:val="none"/>
        </w:rPr>
      </w:pPr>
      <w:r>
        <w:rPr>
          <w:rFonts w:ascii="Times New Roman" w:hAnsi="Times New Roman" w:cs="Times New Roman"/>
          <w:color w:val="auto"/>
          <w:highlight w:val="none"/>
        </w:rPr>
        <w:t>生产企业所建立、实施和保持的企业质量保证能力和产品一致性的控制体系应满足CQM05-C21《</w:t>
      </w:r>
      <w:r>
        <w:rPr>
          <w:rFonts w:hint="eastAsia" w:ascii="Times New Roman" w:hAnsi="Times New Roman" w:cs="Times New Roman"/>
          <w:color w:val="auto"/>
          <w:highlight w:val="none"/>
        </w:rPr>
        <w:t>装饰装修产品生产企业质量保证能力要求</w:t>
      </w:r>
      <w:r>
        <w:rPr>
          <w:rFonts w:ascii="Times New Roman" w:hAnsi="Times New Roman" w:cs="Times New Roman"/>
          <w:color w:val="auto"/>
          <w:highlight w:val="none"/>
        </w:rPr>
        <w:t>》</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详见附件1</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w:t>
      </w:r>
    </w:p>
    <w:p w14:paraId="0DAA3251">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方圆指派具有资格的强制性产品认证检查员组成检查组，对生产企业进行</w:t>
      </w:r>
      <w:r>
        <w:rPr>
          <w:rFonts w:ascii="Times New Roman" w:hAnsi="Times New Roman" w:cs="Times New Roman"/>
          <w:color w:val="auto"/>
          <w:highlight w:val="none"/>
        </w:rPr>
        <w:t>初始检查</w:t>
      </w:r>
      <w:r>
        <w:rPr>
          <w:rFonts w:hint="eastAsia" w:ascii="Times New Roman" w:hAnsi="Times New Roman" w:cs="Times New Roman"/>
          <w:color w:val="auto"/>
          <w:highlight w:val="none"/>
        </w:rPr>
        <w:t>。</w:t>
      </w:r>
    </w:p>
    <w:p w14:paraId="517C4237">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检查组与生产企业商定检查时机，初始检查时，</w:t>
      </w:r>
      <w:r>
        <w:rPr>
          <w:rFonts w:ascii="Times New Roman" w:hAnsi="Times New Roman" w:cs="Times New Roman"/>
          <w:color w:val="auto"/>
          <w:highlight w:val="none"/>
        </w:rPr>
        <w:t>生产企业应有认证产品在生产</w:t>
      </w:r>
      <w:r>
        <w:rPr>
          <w:rFonts w:hint="eastAsia" w:ascii="Times New Roman" w:hAnsi="Times New Roman" w:cs="Times New Roman"/>
          <w:color w:val="auto"/>
          <w:highlight w:val="none"/>
        </w:rPr>
        <w:t>状态</w:t>
      </w:r>
      <w:r>
        <w:rPr>
          <w:rFonts w:ascii="Times New Roman" w:hAnsi="Times New Roman" w:cs="Times New Roman"/>
          <w:color w:val="auto"/>
          <w:highlight w:val="none"/>
        </w:rPr>
        <w:t>。</w:t>
      </w:r>
      <w:r>
        <w:rPr>
          <w:rFonts w:hint="eastAsia" w:ascii="Times New Roman" w:hAnsi="Times New Roman" w:cs="Times New Roman"/>
          <w:color w:val="auto"/>
          <w:highlight w:val="none"/>
        </w:rPr>
        <w:t>已获证企业增加产品认证单元时，新增认证单元的检查可单独实施，也可结合获证后跟踪检查实施，具体由方圆根据新增认证单元的工艺扩展情况与生产企业确定检查时机。</w:t>
      </w:r>
    </w:p>
    <w:p w14:paraId="535976C7">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方圆根据认证产品种类及生产企业的生产规模确定检查人</w:t>
      </w:r>
      <w:r>
        <w:rPr>
          <w:rFonts w:ascii="Times New Roman" w:hAnsi="Times New Roman" w:cs="Times New Roman"/>
          <w:color w:val="auto"/>
          <w:highlight w:val="none"/>
        </w:rPr>
        <w:t>·</w:t>
      </w:r>
      <w:r>
        <w:rPr>
          <w:rFonts w:hint="eastAsia" w:ascii="Times New Roman" w:hAnsi="Times New Roman" w:cs="Times New Roman"/>
          <w:color w:val="auto"/>
          <w:highlight w:val="none"/>
        </w:rPr>
        <w:t>日数，检查人</w:t>
      </w:r>
      <w:r>
        <w:rPr>
          <w:rFonts w:ascii="Times New Roman" w:hAnsi="Times New Roman" w:cs="Times New Roman"/>
          <w:color w:val="auto"/>
          <w:highlight w:val="none"/>
        </w:rPr>
        <w:t>·</w:t>
      </w:r>
      <w:r>
        <w:rPr>
          <w:rFonts w:hint="eastAsia" w:ascii="Times New Roman" w:hAnsi="Times New Roman" w:cs="Times New Roman"/>
          <w:color w:val="auto"/>
          <w:highlight w:val="none"/>
        </w:rPr>
        <w:t>日数界定范围为</w:t>
      </w:r>
      <w:r>
        <w:rPr>
          <w:rFonts w:ascii="Times New Roman" w:hAnsi="Times New Roman" w:cs="Times New Roman"/>
          <w:color w:val="auto"/>
          <w:highlight w:val="none"/>
        </w:rPr>
        <w:t>2~6</w:t>
      </w:r>
      <w:r>
        <w:rPr>
          <w:rFonts w:hint="eastAsia" w:ascii="Times New Roman" w:hAnsi="Times New Roman" w:cs="Times New Roman"/>
          <w:color w:val="auto"/>
          <w:highlight w:val="none"/>
        </w:rPr>
        <w:t>人</w:t>
      </w:r>
      <w:r>
        <w:rPr>
          <w:rFonts w:ascii="Times New Roman" w:hAnsi="Times New Roman" w:cs="Times New Roman"/>
          <w:color w:val="auto"/>
          <w:highlight w:val="none"/>
        </w:rPr>
        <w:t>·</w:t>
      </w:r>
      <w:r>
        <w:rPr>
          <w:rFonts w:hint="eastAsia" w:ascii="Times New Roman" w:hAnsi="Times New Roman" w:cs="Times New Roman"/>
          <w:color w:val="auto"/>
          <w:highlight w:val="none"/>
        </w:rPr>
        <w:t>日。如企业已经获得方圆或其他CCC指定机构颁发的有效的溶剂型木器涂料CCC认证证书，</w:t>
      </w:r>
      <w:r>
        <w:rPr>
          <w:rFonts w:hint="eastAsia" w:ascii="Times New Roman" w:hAnsi="Times New Roman" w:cs="Times New Roman"/>
          <w:color w:val="auto"/>
          <w:highlight w:val="none"/>
          <w:lang w:val="en-US" w:eastAsia="zh-CN"/>
        </w:rPr>
        <w:t>水性内墙涂料</w:t>
      </w:r>
      <w:r>
        <w:rPr>
          <w:rFonts w:hint="eastAsia" w:ascii="Times New Roman" w:hAnsi="Times New Roman" w:cs="Times New Roman"/>
          <w:color w:val="auto"/>
          <w:highlight w:val="none"/>
        </w:rPr>
        <w:t>初始检查人日可以</w:t>
      </w:r>
      <w:r>
        <w:rPr>
          <w:rFonts w:hint="eastAsia" w:ascii="Times New Roman" w:hAnsi="Times New Roman" w:cs="Times New Roman"/>
          <w:color w:val="auto"/>
          <w:highlight w:val="none"/>
          <w:lang w:val="en-US" w:eastAsia="zh-CN"/>
        </w:rPr>
        <w:t>适当</w:t>
      </w:r>
      <w:r>
        <w:rPr>
          <w:rFonts w:hint="eastAsia" w:ascii="Times New Roman" w:hAnsi="Times New Roman" w:cs="Times New Roman"/>
          <w:color w:val="auto"/>
          <w:highlight w:val="none"/>
        </w:rPr>
        <w:t>减少1个人日。如企业已经获得方圆颁发的覆盖认证产品范围的质量管理体系认证证书或绿色产品/绿色建材产品认证证书，初始检查人日可以</w:t>
      </w:r>
      <w:r>
        <w:rPr>
          <w:rFonts w:hint="eastAsia" w:ascii="Times New Roman" w:hAnsi="Times New Roman" w:cs="Times New Roman"/>
          <w:color w:val="auto"/>
          <w:highlight w:val="none"/>
          <w:lang w:val="en-US" w:eastAsia="zh-CN"/>
        </w:rPr>
        <w:t>适当</w:t>
      </w:r>
      <w:r>
        <w:rPr>
          <w:rFonts w:hint="eastAsia" w:ascii="Times New Roman" w:hAnsi="Times New Roman" w:cs="Times New Roman"/>
          <w:color w:val="auto"/>
          <w:highlight w:val="none"/>
        </w:rPr>
        <w:t>减少1个人日。涉及</w:t>
      </w:r>
      <w:r>
        <w:rPr>
          <w:rFonts w:ascii="Times New Roman" w:hAnsi="Times New Roman" w:cs="Times New Roman"/>
          <w:color w:val="auto"/>
          <w:highlight w:val="none"/>
        </w:rPr>
        <w:t>ODM</w:t>
      </w:r>
      <w:r>
        <w:rPr>
          <w:rFonts w:hint="eastAsia" w:ascii="Times New Roman" w:hAnsi="Times New Roman" w:cs="Times New Roman"/>
          <w:color w:val="auto"/>
          <w:highlight w:val="none"/>
        </w:rPr>
        <w:t>模式的</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，根据《</w:t>
      </w:r>
      <w:r>
        <w:rPr>
          <w:rFonts w:ascii="Times New Roman" w:hAnsi="Times New Roman" w:cs="Times New Roman"/>
          <w:color w:val="auto"/>
          <w:highlight w:val="none"/>
        </w:rPr>
        <w:t>产品认证中ODM模式的补充要求</w:t>
      </w:r>
      <w:r>
        <w:rPr>
          <w:rFonts w:hint="eastAsia" w:ascii="Times New Roman" w:hAnsi="Times New Roman" w:cs="Times New Roman"/>
          <w:color w:val="auto"/>
          <w:highlight w:val="none"/>
        </w:rPr>
        <w:t>》中规定适当增加检查人</w:t>
      </w:r>
      <w:r>
        <w:rPr>
          <w:rFonts w:ascii="Times New Roman" w:hAnsi="Times New Roman" w:cs="Times New Roman"/>
          <w:color w:val="auto"/>
          <w:highlight w:val="none"/>
        </w:rPr>
        <w:t>·</w:t>
      </w:r>
      <w:r>
        <w:rPr>
          <w:rFonts w:hint="eastAsia" w:ascii="Times New Roman" w:hAnsi="Times New Roman" w:cs="Times New Roman"/>
          <w:color w:val="auto"/>
          <w:highlight w:val="none"/>
        </w:rPr>
        <w:t>日数。</w:t>
      </w:r>
    </w:p>
    <w:p w14:paraId="008D5AAE">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79" w:name="_Toc446516864"/>
      <w:bookmarkEnd w:id="79"/>
      <w:bookmarkStart w:id="80" w:name="_Toc446516867"/>
      <w:bookmarkEnd w:id="80"/>
      <w:bookmarkStart w:id="81" w:name="_Toc446516787"/>
      <w:bookmarkEnd w:id="81"/>
      <w:bookmarkStart w:id="82" w:name="_Toc446516866"/>
      <w:bookmarkEnd w:id="82"/>
      <w:bookmarkStart w:id="83" w:name="_Toc446516863"/>
      <w:bookmarkEnd w:id="83"/>
      <w:bookmarkStart w:id="84" w:name="_Toc446516865"/>
      <w:bookmarkEnd w:id="84"/>
      <w:bookmarkStart w:id="85" w:name="_Toc446516868"/>
      <w:bookmarkEnd w:id="85"/>
      <w:bookmarkStart w:id="86" w:name="_Toc446516786"/>
      <w:bookmarkEnd w:id="86"/>
      <w:bookmarkStart w:id="87" w:name="_Toc446516785"/>
      <w:bookmarkEnd w:id="87"/>
      <w:bookmarkStart w:id="88" w:name="_Toc396310865"/>
      <w:bookmarkStart w:id="89" w:name="_Toc373750060"/>
      <w:bookmarkStart w:id="90" w:name="_Toc354610049"/>
      <w:bookmarkStart w:id="91" w:name="_Toc373937879"/>
      <w:r>
        <w:rPr>
          <w:rFonts w:hint="eastAsia" w:ascii="黑体" w:hAnsi="黑体" w:eastAsia="黑体"/>
          <w:color w:val="auto"/>
          <w:highlight w:val="none"/>
        </w:rPr>
        <w:t>企业质量保证能力检查</w:t>
      </w:r>
      <w:bookmarkEnd w:id="88"/>
    </w:p>
    <w:p w14:paraId="5B0D6409">
      <w:pPr>
        <w:autoSpaceDE w:val="0"/>
        <w:autoSpaceDN w:val="0"/>
        <w:adjustRightInd w:val="0"/>
        <w:snapToGrid w:val="0"/>
        <w:spacing w:line="300" w:lineRule="auto"/>
        <w:ind w:firstLine="405"/>
        <w:rPr>
          <w:rFonts w:ascii="Times New Roman" w:hAnsi="Times New Roman" w:cs="Times New Roman"/>
          <w:color w:val="auto"/>
          <w:highlight w:val="none"/>
        </w:rPr>
      </w:pPr>
      <w:r>
        <w:rPr>
          <w:rFonts w:hint="eastAsia" w:ascii="Times New Roman" w:hAnsi="Times New Roman" w:cs="Times New Roman"/>
          <w:color w:val="auto"/>
          <w:highlight w:val="none"/>
        </w:rPr>
        <w:t>方圆指派检查组依据本细则、</w:t>
      </w:r>
      <w:r>
        <w:rPr>
          <w:rFonts w:hint="eastAsia" w:ascii="Times New Roman" w:hAnsi="Times New Roman" w:cs="Times New Roman"/>
          <w:color w:val="auto"/>
          <w:highlight w:val="none"/>
          <w:lang w:val="en-US" w:eastAsia="zh-CN"/>
        </w:rPr>
        <w:t>附件1</w:t>
      </w:r>
      <w:r>
        <w:rPr>
          <w:rFonts w:hint="eastAsia" w:ascii="Times New Roman" w:hAnsi="Times New Roman" w:cs="Times New Roman"/>
          <w:color w:val="auto"/>
          <w:highlight w:val="none"/>
        </w:rPr>
        <w:t>《装饰装修产品生产企业质量保证能力要求》和</w:t>
      </w:r>
      <w:r>
        <w:rPr>
          <w:rFonts w:ascii="Times New Roman" w:hAnsi="Times New Roman" w:cs="Times New Roman"/>
          <w:color w:val="auto"/>
          <w:highlight w:val="none"/>
        </w:rPr>
        <w:t>认证委托人提交的企业信息表，</w:t>
      </w:r>
      <w:r>
        <w:rPr>
          <w:rFonts w:hint="eastAsia" w:ascii="Times New Roman" w:hAnsi="Times New Roman" w:cs="Times New Roman"/>
          <w:color w:val="auto"/>
          <w:highlight w:val="none"/>
        </w:rPr>
        <w:t>对生产企业进行初始检查。检查范围覆盖认证产品的所有生产场所，必要时，方圆根据相关规定可到生产企业以外的场所实施延伸检查。</w:t>
      </w:r>
    </w:p>
    <w:p w14:paraId="2A272C71">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92" w:name="_Toc396310866"/>
      <w:r>
        <w:rPr>
          <w:rFonts w:hint="eastAsia" w:ascii="黑体" w:hAnsi="黑体" w:eastAsia="黑体"/>
          <w:color w:val="auto"/>
          <w:highlight w:val="none"/>
        </w:rPr>
        <w:t>产品一致性检查</w:t>
      </w:r>
      <w:bookmarkEnd w:id="89"/>
      <w:bookmarkEnd w:id="90"/>
      <w:bookmarkEnd w:id="91"/>
      <w:bookmarkEnd w:id="92"/>
    </w:p>
    <w:p w14:paraId="32AE5B4B">
      <w:pPr>
        <w:autoSpaceDE w:val="0"/>
        <w:autoSpaceDN w:val="0"/>
        <w:adjustRightInd w:val="0"/>
        <w:snapToGrid w:val="0"/>
        <w:spacing w:line="300" w:lineRule="auto"/>
        <w:ind w:firstLine="405"/>
        <w:rPr>
          <w:rFonts w:ascii="Times New Roman" w:hAnsi="Times New Roman" w:cs="Times New Roman"/>
          <w:color w:val="auto"/>
          <w:highlight w:val="none"/>
        </w:rPr>
      </w:pPr>
      <w:bookmarkStart w:id="93" w:name="_Toc373937880"/>
      <w:bookmarkStart w:id="94" w:name="_Toc373750061"/>
      <w:r>
        <w:rPr>
          <w:rFonts w:hint="eastAsia" w:ascii="Times New Roman" w:hAnsi="Times New Roman" w:cs="Times New Roman"/>
          <w:color w:val="auto"/>
          <w:highlight w:val="none"/>
        </w:rPr>
        <w:t>进行现场检查时，检查组依据认证委托人提交的</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产品描述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和</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产品一致性清单</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，在经生产企业确认合格的产品中，随机抽取认证产品进行一致性检查，检查内容包括但不限于下述内容：</w:t>
      </w:r>
      <w:bookmarkEnd w:id="93"/>
      <w:bookmarkEnd w:id="94"/>
    </w:p>
    <w:p w14:paraId="7FFAF42E">
      <w:pPr>
        <w:pStyle w:val="77"/>
        <w:numPr>
          <w:ilvl w:val="0"/>
          <w:numId w:val="7"/>
        </w:numPr>
        <w:adjustRightInd w:val="0"/>
        <w:snapToGrid w:val="0"/>
        <w:spacing w:line="300" w:lineRule="auto"/>
        <w:ind w:firstLineChars="0"/>
        <w:rPr>
          <w:color w:val="auto"/>
          <w:highlight w:val="none"/>
        </w:rPr>
      </w:pPr>
      <w:r>
        <w:rPr>
          <w:rFonts w:hint="eastAsia"/>
          <w:color w:val="auto"/>
          <w:highlight w:val="none"/>
        </w:rPr>
        <w:t>产品最小销售包装上明示的产品名称以及相关标识的一致性；</w:t>
      </w:r>
    </w:p>
    <w:p w14:paraId="5CE0895B">
      <w:pPr>
        <w:pStyle w:val="77"/>
        <w:numPr>
          <w:ilvl w:val="0"/>
          <w:numId w:val="7"/>
        </w:numPr>
        <w:adjustRightInd w:val="0"/>
        <w:snapToGrid w:val="0"/>
        <w:spacing w:line="300" w:lineRule="auto"/>
        <w:ind w:left="0" w:leftChars="0" w:firstLine="420" w:firstLineChars="0"/>
        <w:rPr>
          <w:color w:val="auto"/>
          <w:highlight w:val="none"/>
        </w:rPr>
      </w:pPr>
      <w:r>
        <w:rPr>
          <w:rFonts w:hint="eastAsia"/>
          <w:color w:val="auto"/>
          <w:highlight w:val="none"/>
        </w:rPr>
        <w:t>产品名称</w:t>
      </w:r>
      <w:r>
        <w:rPr>
          <w:color w:val="auto"/>
          <w:highlight w:val="none"/>
        </w:rPr>
        <w:t>/</w:t>
      </w:r>
      <w:r>
        <w:rPr>
          <w:rFonts w:hint="eastAsia"/>
          <w:color w:val="auto"/>
          <w:highlight w:val="none"/>
        </w:rPr>
        <w:t>型号、稀释剂名称</w:t>
      </w:r>
      <w:r>
        <w:rPr>
          <w:color w:val="auto"/>
          <w:highlight w:val="none"/>
        </w:rPr>
        <w:t>/</w:t>
      </w:r>
      <w:r>
        <w:rPr>
          <w:rFonts w:hint="eastAsia"/>
          <w:color w:val="auto"/>
          <w:highlight w:val="none"/>
        </w:rPr>
        <w:t>型号</w:t>
      </w:r>
      <w:r>
        <w:rPr>
          <w:color w:val="auto"/>
          <w:highlight w:val="none"/>
        </w:rPr>
        <w:t>/</w:t>
      </w:r>
      <w:r>
        <w:rPr>
          <w:rFonts w:hint="eastAsia"/>
          <w:color w:val="auto"/>
          <w:highlight w:val="none"/>
          <w:lang w:val="en-US" w:eastAsia="zh-CN"/>
        </w:rPr>
        <w:t>生产者</w:t>
      </w:r>
      <w:r>
        <w:rPr>
          <w:rFonts w:hint="eastAsia"/>
          <w:color w:val="auto"/>
          <w:highlight w:val="none"/>
        </w:rPr>
        <w:t>名称、固化剂名称</w:t>
      </w:r>
      <w:r>
        <w:rPr>
          <w:color w:val="auto"/>
          <w:highlight w:val="none"/>
        </w:rPr>
        <w:t>/</w:t>
      </w:r>
      <w:r>
        <w:rPr>
          <w:rFonts w:hint="eastAsia"/>
          <w:color w:val="auto"/>
          <w:highlight w:val="none"/>
        </w:rPr>
        <w:t>型号</w:t>
      </w:r>
      <w:r>
        <w:rPr>
          <w:color w:val="auto"/>
          <w:highlight w:val="none"/>
        </w:rPr>
        <w:t>/</w:t>
      </w:r>
      <w:r>
        <w:rPr>
          <w:rFonts w:hint="eastAsia"/>
          <w:color w:val="auto"/>
          <w:highlight w:val="none"/>
          <w:lang w:val="en-US" w:eastAsia="zh-CN"/>
        </w:rPr>
        <w:t>生产者</w:t>
      </w:r>
      <w:r>
        <w:rPr>
          <w:rFonts w:hint="eastAsia"/>
          <w:color w:val="auto"/>
          <w:highlight w:val="none"/>
        </w:rPr>
        <w:t>名称、施工配比的一致性</w:t>
      </w:r>
      <w:r>
        <w:rPr>
          <w:rFonts w:hint="eastAsia"/>
          <w:color w:val="auto"/>
          <w:highlight w:val="none"/>
          <w:lang w:eastAsia="zh-CN"/>
        </w:rPr>
        <w:t>（</w:t>
      </w:r>
      <w:r>
        <w:rPr>
          <w:rFonts w:hint="eastAsia"/>
          <w:color w:val="auto"/>
          <w:highlight w:val="none"/>
          <w:lang w:val="en-US" w:eastAsia="zh-CN"/>
        </w:rPr>
        <w:t>稀释剂和固化剂的一致性检查适用于溶剂型木器涂料</w:t>
      </w:r>
      <w:r>
        <w:rPr>
          <w:rFonts w:hint="eastAsia"/>
          <w:color w:val="auto"/>
          <w:highlight w:val="none"/>
          <w:lang w:eastAsia="zh-CN"/>
        </w:rPr>
        <w:t>）</w:t>
      </w:r>
      <w:r>
        <w:rPr>
          <w:rFonts w:hint="eastAsia"/>
          <w:color w:val="auto"/>
          <w:highlight w:val="none"/>
        </w:rPr>
        <w:t>；</w:t>
      </w:r>
    </w:p>
    <w:p w14:paraId="2D75BAAC">
      <w:pPr>
        <w:pStyle w:val="77"/>
        <w:numPr>
          <w:ilvl w:val="0"/>
          <w:numId w:val="7"/>
        </w:numPr>
        <w:adjustRightInd w:val="0"/>
        <w:snapToGrid w:val="0"/>
        <w:spacing w:line="300" w:lineRule="auto"/>
        <w:ind w:firstLineChars="0"/>
        <w:rPr>
          <w:color w:val="auto"/>
          <w:highlight w:val="none"/>
        </w:rPr>
      </w:pPr>
      <w:r>
        <w:rPr>
          <w:rFonts w:hint="eastAsia"/>
          <w:color w:val="auto"/>
          <w:highlight w:val="none"/>
        </w:rPr>
        <w:t>关键原材料名称、型号和添加量的一致性。</w:t>
      </w:r>
    </w:p>
    <w:p w14:paraId="12F30FBE">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95" w:name="_Toc372642777"/>
      <w:bookmarkStart w:id="96" w:name="_Toc396310867"/>
      <w:bookmarkStart w:id="97" w:name="_Toc356831963"/>
      <w:r>
        <w:rPr>
          <w:rFonts w:hint="eastAsia" w:ascii="黑体" w:hAnsi="黑体" w:eastAsia="黑体"/>
          <w:color w:val="auto"/>
          <w:highlight w:val="none"/>
        </w:rPr>
        <w:t>检查结论</w:t>
      </w:r>
      <w:bookmarkEnd w:id="95"/>
      <w:bookmarkEnd w:id="96"/>
    </w:p>
    <w:p w14:paraId="41DB7ABA">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b/>
          <w:color w:val="auto"/>
          <w:highlight w:val="none"/>
        </w:rPr>
      </w:pPr>
      <w:r>
        <w:rPr>
          <w:rFonts w:hint="eastAsia" w:ascii="黑体" w:hAnsi="黑体" w:eastAsia="黑体"/>
          <w:color w:val="auto"/>
          <w:highlight w:val="none"/>
        </w:rPr>
        <w:t>现场</w:t>
      </w:r>
      <w:r>
        <w:rPr>
          <w:rFonts w:ascii="黑体" w:hAnsi="黑体" w:eastAsia="黑体"/>
          <w:color w:val="auto"/>
          <w:highlight w:val="none"/>
        </w:rPr>
        <w:t>检查结果</w:t>
      </w:r>
    </w:p>
    <w:p w14:paraId="1A3071D9">
      <w:pPr>
        <w:adjustRightInd w:val="0"/>
        <w:snapToGrid w:val="0"/>
        <w:spacing w:line="300" w:lineRule="auto"/>
        <w:ind w:firstLine="420"/>
        <w:rPr>
          <w:rFonts w:ascii="Times New Roman" w:hAnsi="Times New Roman" w:cs="Times New Roman"/>
          <w:color w:val="auto"/>
          <w:highlight w:val="none"/>
        </w:rPr>
      </w:pPr>
      <w:r>
        <w:rPr>
          <w:rFonts w:ascii="Times New Roman" w:hAnsi="Times New Roman" w:cs="Times New Roman"/>
          <w:color w:val="auto"/>
          <w:highlight w:val="none"/>
        </w:rPr>
        <w:t>检查组在检查计划规定的时间内完成检查，在检查结束</w:t>
      </w:r>
      <w:r>
        <w:rPr>
          <w:rFonts w:hint="eastAsia" w:ascii="Times New Roman" w:hAnsi="Times New Roman" w:cs="Times New Roman"/>
          <w:color w:val="auto"/>
          <w:highlight w:val="none"/>
        </w:rPr>
        <w:t>并完成</w:t>
      </w:r>
      <w:r>
        <w:rPr>
          <w:rFonts w:ascii="Times New Roman" w:hAnsi="Times New Roman" w:cs="Times New Roman"/>
          <w:color w:val="auto"/>
          <w:highlight w:val="none"/>
        </w:rPr>
        <w:t>整改</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如有不符合</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后及时报</w:t>
      </w:r>
      <w:r>
        <w:rPr>
          <w:rFonts w:hint="eastAsia" w:ascii="Times New Roman" w:hAnsi="Times New Roman" w:cs="Times New Roman"/>
          <w:color w:val="auto"/>
          <w:highlight w:val="none"/>
        </w:rPr>
        <w:t>告</w:t>
      </w:r>
      <w:r>
        <w:rPr>
          <w:rFonts w:ascii="Times New Roman" w:hAnsi="Times New Roman" w:cs="Times New Roman"/>
          <w:color w:val="auto"/>
          <w:highlight w:val="none"/>
        </w:rPr>
        <w:t>检查</w:t>
      </w:r>
      <w:r>
        <w:rPr>
          <w:rFonts w:hint="eastAsia" w:ascii="Times New Roman" w:hAnsi="Times New Roman" w:cs="Times New Roman"/>
          <w:color w:val="auto"/>
          <w:highlight w:val="none"/>
        </w:rPr>
        <w:t>结果</w:t>
      </w:r>
      <w:r>
        <w:rPr>
          <w:rFonts w:ascii="Times New Roman" w:hAnsi="Times New Roman" w:cs="Times New Roman"/>
          <w:color w:val="auto"/>
          <w:highlight w:val="none"/>
        </w:rPr>
        <w:t>并</w:t>
      </w:r>
      <w:r>
        <w:rPr>
          <w:rFonts w:hint="eastAsia" w:ascii="Times New Roman" w:hAnsi="Times New Roman" w:cs="Times New Roman"/>
          <w:color w:val="auto"/>
          <w:highlight w:val="none"/>
          <w:lang w:val="en-US" w:eastAsia="zh-CN"/>
        </w:rPr>
        <w:t>按照方圆要求</w:t>
      </w:r>
      <w:r>
        <w:rPr>
          <w:rFonts w:ascii="Times New Roman" w:hAnsi="Times New Roman" w:cs="Times New Roman"/>
          <w:color w:val="auto"/>
          <w:highlight w:val="none"/>
        </w:rPr>
        <w:t>提交检查报告</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检查记录等检查资料</w:t>
      </w:r>
      <w:r>
        <w:rPr>
          <w:rFonts w:ascii="Times New Roman" w:hAnsi="Times New Roman" w:cs="Times New Roman"/>
          <w:color w:val="auto"/>
          <w:highlight w:val="none"/>
        </w:rPr>
        <w:t>。检查</w:t>
      </w:r>
      <w:r>
        <w:rPr>
          <w:rFonts w:hint="eastAsia" w:ascii="Times New Roman" w:hAnsi="Times New Roman" w:cs="Times New Roman"/>
          <w:color w:val="auto"/>
          <w:highlight w:val="none"/>
        </w:rPr>
        <w:t>结果</w:t>
      </w:r>
      <w:r>
        <w:rPr>
          <w:rFonts w:ascii="Times New Roman" w:hAnsi="Times New Roman" w:cs="Times New Roman"/>
          <w:color w:val="auto"/>
          <w:highlight w:val="none"/>
        </w:rPr>
        <w:t>有以下四种：</w:t>
      </w:r>
    </w:p>
    <w:p w14:paraId="52270223">
      <w:pPr>
        <w:pStyle w:val="77"/>
        <w:numPr>
          <w:ilvl w:val="0"/>
          <w:numId w:val="8"/>
        </w:numPr>
        <w:adjustRightInd w:val="0"/>
        <w:snapToGrid w:val="0"/>
        <w:spacing w:line="300" w:lineRule="auto"/>
        <w:ind w:firstLineChars="0"/>
        <w:rPr>
          <w:color w:val="auto"/>
          <w:highlight w:val="none"/>
        </w:rPr>
      </w:pPr>
      <w:r>
        <w:rPr>
          <w:rFonts w:hint="eastAsia"/>
          <w:color w:val="auto"/>
          <w:highlight w:val="none"/>
        </w:rPr>
        <w:t>无不符合项，检查通过；</w:t>
      </w:r>
    </w:p>
    <w:p w14:paraId="2CAC0418">
      <w:pPr>
        <w:pStyle w:val="77"/>
        <w:numPr>
          <w:ilvl w:val="0"/>
          <w:numId w:val="8"/>
        </w:numPr>
        <w:adjustRightInd w:val="0"/>
        <w:snapToGrid w:val="0"/>
        <w:spacing w:line="300" w:lineRule="auto"/>
        <w:ind w:firstLineChars="0"/>
        <w:rPr>
          <w:color w:val="auto"/>
          <w:highlight w:val="none"/>
        </w:rPr>
      </w:pPr>
      <w:r>
        <w:rPr>
          <w:rFonts w:hint="eastAsia"/>
          <w:color w:val="auto"/>
          <w:highlight w:val="none"/>
        </w:rPr>
        <w:t>存在不符合项，生产企业应在规定的期限内采取纠正措施，报检查组书面验证有效后，检查通过；否则，检查不通过；</w:t>
      </w:r>
    </w:p>
    <w:p w14:paraId="4A58012A">
      <w:pPr>
        <w:pStyle w:val="77"/>
        <w:numPr>
          <w:ilvl w:val="0"/>
          <w:numId w:val="8"/>
        </w:numPr>
        <w:adjustRightInd w:val="0"/>
        <w:snapToGrid w:val="0"/>
        <w:spacing w:line="300" w:lineRule="auto"/>
        <w:ind w:firstLineChars="0"/>
        <w:rPr>
          <w:color w:val="auto"/>
          <w:highlight w:val="none"/>
        </w:rPr>
      </w:pPr>
      <w:r>
        <w:rPr>
          <w:rFonts w:hint="eastAsia"/>
          <w:color w:val="auto"/>
          <w:highlight w:val="none"/>
        </w:rPr>
        <w:t>存在不符合项，生产企业应在规定的期限内采取纠正措施，检查组现场验证有效后，检查通过；否则，检查不通过；</w:t>
      </w:r>
    </w:p>
    <w:p w14:paraId="7AAAEA34">
      <w:pPr>
        <w:pStyle w:val="77"/>
        <w:numPr>
          <w:ilvl w:val="0"/>
          <w:numId w:val="8"/>
        </w:numPr>
        <w:adjustRightInd w:val="0"/>
        <w:snapToGrid w:val="0"/>
        <w:spacing w:line="300" w:lineRule="auto"/>
        <w:ind w:firstLineChars="0"/>
        <w:rPr>
          <w:color w:val="auto"/>
          <w:highlight w:val="none"/>
        </w:rPr>
      </w:pPr>
      <w:r>
        <w:rPr>
          <w:rFonts w:hint="eastAsia"/>
          <w:color w:val="auto"/>
          <w:highlight w:val="none"/>
        </w:rPr>
        <w:t>存在较多一般不符合项或个别严重不符合项，且直接影响产品一致性或产品与标准的符合性时，检查不通过。</w:t>
      </w:r>
    </w:p>
    <w:p w14:paraId="3F7C285A">
      <w:pPr>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不符合项分为一般不符合项和严重不符合项两类。一般不符合项指可能对产品认证质量产生轻微或</w:t>
      </w:r>
      <w:r>
        <w:rPr>
          <w:rFonts w:ascii="Times New Roman" w:hAnsi="Times New Roman" w:cs="Times New Roman"/>
          <w:color w:val="auto"/>
          <w:highlight w:val="none"/>
        </w:rPr>
        <w:t>间接</w:t>
      </w:r>
      <w:r>
        <w:rPr>
          <w:rFonts w:hint="eastAsia" w:ascii="Times New Roman" w:hAnsi="Times New Roman" w:cs="Times New Roman"/>
          <w:color w:val="auto"/>
          <w:highlight w:val="none"/>
        </w:rPr>
        <w:t>影响的不符合；严重不符合项指认证产品在生产及检验过程中存在严重的质量问题，或产品不符合</w:t>
      </w:r>
      <w:r>
        <w:rPr>
          <w:rFonts w:ascii="Times New Roman" w:hAnsi="Times New Roman" w:cs="Times New Roman"/>
          <w:color w:val="auto"/>
          <w:highlight w:val="none"/>
        </w:rPr>
        <w:t>标准</w:t>
      </w:r>
      <w:r>
        <w:rPr>
          <w:rFonts w:hint="eastAsia" w:ascii="Times New Roman" w:hAnsi="Times New Roman" w:cs="Times New Roman"/>
          <w:color w:val="auto"/>
          <w:highlight w:val="none"/>
        </w:rPr>
        <w:t>要求。</w:t>
      </w:r>
    </w:p>
    <w:p w14:paraId="23089227">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color w:val="auto"/>
          <w:highlight w:val="none"/>
        </w:rPr>
      </w:pPr>
      <w:r>
        <w:rPr>
          <w:rFonts w:hint="eastAsia" w:ascii="黑体" w:hAnsi="黑体" w:eastAsia="黑体"/>
          <w:color w:val="auto"/>
          <w:highlight w:val="none"/>
        </w:rPr>
        <w:t>不符合项的整改</w:t>
      </w:r>
    </w:p>
    <w:p w14:paraId="4A9CE4BC">
      <w:pPr>
        <w:snapToGrid w:val="0"/>
        <w:spacing w:line="300" w:lineRule="auto"/>
        <w:ind w:firstLine="420" w:firstLineChars="200"/>
        <w:rPr>
          <w:rFonts w:ascii="Times New Roman" w:hAnsi="宋体" w:cs="Times New Roman"/>
          <w:color w:val="auto"/>
          <w:highlight w:val="none"/>
        </w:rPr>
      </w:pPr>
      <w:r>
        <w:rPr>
          <w:rFonts w:hint="eastAsia" w:ascii="Times New Roman" w:hAnsi="Times New Roman" w:cs="Times New Roman"/>
          <w:color w:val="auto"/>
          <w:highlight w:val="none"/>
        </w:rPr>
        <w:t>生产企业应在</w:t>
      </w:r>
      <w:r>
        <w:rPr>
          <w:rFonts w:ascii="Times New Roman" w:hAnsi="Times New Roman" w:cs="Times New Roman"/>
          <w:color w:val="auto"/>
          <w:highlight w:val="none"/>
        </w:rPr>
        <w:t>检查组规定期限内</w:t>
      </w:r>
      <w:r>
        <w:rPr>
          <w:rFonts w:hint="eastAsia" w:ascii="Times New Roman" w:hAnsi="Times New Roman" w:cs="Times New Roman"/>
          <w:color w:val="auto"/>
          <w:highlight w:val="none"/>
        </w:rPr>
        <w:t>及时对于不符合采取整改措施，一般不符合项</w:t>
      </w:r>
      <w:r>
        <w:rPr>
          <w:rFonts w:ascii="Times New Roman" w:hAnsi="Times New Roman" w:cs="Times New Roman"/>
          <w:color w:val="auto"/>
          <w:highlight w:val="none"/>
        </w:rPr>
        <w:t>的整改</w:t>
      </w:r>
      <w:r>
        <w:rPr>
          <w:rFonts w:hint="eastAsia" w:ascii="Times New Roman" w:hAnsi="Times New Roman" w:cs="Times New Roman"/>
          <w:color w:val="auto"/>
          <w:highlight w:val="none"/>
        </w:rPr>
        <w:t>不超过1个月，严重不符合整改的不超过3个月。检查组</w:t>
      </w:r>
      <w:r>
        <w:rPr>
          <w:rFonts w:ascii="Times New Roman" w:hAnsi="Times New Roman" w:cs="Times New Roman"/>
          <w:color w:val="auto"/>
          <w:highlight w:val="none"/>
        </w:rPr>
        <w:t>根据不符合</w:t>
      </w:r>
      <w:r>
        <w:rPr>
          <w:rFonts w:hint="eastAsia" w:ascii="Times New Roman" w:hAnsi="Times New Roman" w:cs="Times New Roman"/>
          <w:color w:val="auto"/>
          <w:highlight w:val="none"/>
        </w:rPr>
        <w:t>的</w:t>
      </w:r>
      <w:r>
        <w:rPr>
          <w:rFonts w:ascii="Times New Roman" w:hAnsi="Times New Roman" w:cs="Times New Roman"/>
          <w:color w:val="auto"/>
          <w:highlight w:val="none"/>
        </w:rPr>
        <w:t>严重程度，采取</w:t>
      </w:r>
      <w:r>
        <w:rPr>
          <w:rFonts w:hint="eastAsia" w:ascii="Times New Roman" w:hAnsi="Times New Roman" w:cs="Times New Roman"/>
          <w:color w:val="auto"/>
          <w:highlight w:val="none"/>
        </w:rPr>
        <w:t>书面或现场验证。</w:t>
      </w:r>
      <w:r>
        <w:rPr>
          <w:rFonts w:hint="eastAsia" w:ascii="Times New Roman" w:hAnsi="宋体" w:cs="Times New Roman"/>
          <w:color w:val="auto"/>
          <w:highlight w:val="none"/>
        </w:rPr>
        <w:t>当采取现场验证时，方圆原则上指派</w:t>
      </w:r>
      <w:r>
        <w:rPr>
          <w:rFonts w:ascii="Times New Roman" w:hAnsi="宋体" w:cs="Times New Roman"/>
          <w:color w:val="auto"/>
          <w:highlight w:val="none"/>
        </w:rPr>
        <w:t>检查员实施</w:t>
      </w:r>
      <w:r>
        <w:rPr>
          <w:rFonts w:hint="eastAsia" w:ascii="Times New Roman" w:hAnsi="宋体" w:cs="Times New Roman"/>
          <w:color w:val="auto"/>
          <w:highlight w:val="none"/>
        </w:rPr>
        <w:t>1人</w:t>
      </w:r>
      <w:r>
        <w:rPr>
          <w:color w:val="auto"/>
          <w:highlight w:val="none"/>
        </w:rPr>
        <w:t>·</w:t>
      </w:r>
      <w:r>
        <w:rPr>
          <w:rFonts w:hint="eastAsia" w:ascii="Times New Roman" w:hAnsi="宋体" w:cs="Times New Roman"/>
          <w:color w:val="auto"/>
          <w:highlight w:val="none"/>
        </w:rPr>
        <w:t>日的现场检查验证。</w:t>
      </w:r>
    </w:p>
    <w:p w14:paraId="6F2419E8">
      <w:pPr>
        <w:snapToGrid w:val="0"/>
        <w:spacing w:line="300" w:lineRule="auto"/>
        <w:ind w:firstLine="420" w:firstLineChars="200"/>
        <w:rPr>
          <w:rFonts w:ascii="Times New Roman" w:hAnsi="宋体" w:cs="Times New Roman"/>
          <w:color w:val="auto"/>
          <w:highlight w:val="none"/>
        </w:rPr>
      </w:pPr>
      <w:r>
        <w:rPr>
          <w:rFonts w:hint="eastAsia" w:ascii="Times New Roman" w:hAnsi="Times New Roman" w:cs="Times New Roman"/>
          <w:color w:val="auto"/>
          <w:highlight w:val="none"/>
        </w:rPr>
        <w:t>存在</w:t>
      </w:r>
      <w:r>
        <w:rPr>
          <w:rFonts w:ascii="Times New Roman" w:hAnsi="Times New Roman" w:cs="Times New Roman"/>
          <w:color w:val="auto"/>
          <w:highlight w:val="none"/>
        </w:rPr>
        <w:t>不符合项，在</w:t>
      </w:r>
      <w:r>
        <w:rPr>
          <w:rFonts w:hint="eastAsia" w:ascii="Times New Roman" w:hAnsi="Times New Roman" w:cs="Times New Roman"/>
          <w:color w:val="auto"/>
          <w:highlight w:val="none"/>
        </w:rPr>
        <w:t>规定</w:t>
      </w:r>
      <w:r>
        <w:rPr>
          <w:rFonts w:ascii="Times New Roman" w:hAnsi="Times New Roman" w:cs="Times New Roman"/>
          <w:color w:val="auto"/>
          <w:highlight w:val="none"/>
        </w:rPr>
        <w:t>期限内未完成整改或整改仍不满足要求的，检查不通过。</w:t>
      </w:r>
    </w:p>
    <w:p w14:paraId="0201B645">
      <w:pPr>
        <w:snapToGrid w:val="0"/>
        <w:spacing w:line="300" w:lineRule="auto"/>
        <w:ind w:firstLine="420" w:firstLineChars="200"/>
        <w:rPr>
          <w:rFonts w:ascii="Times New Roman" w:hAnsi="Times New Roman" w:cs="Times New Roman"/>
          <w:color w:val="auto"/>
          <w:highlight w:val="none"/>
        </w:rPr>
      </w:pPr>
      <w:r>
        <w:rPr>
          <w:rFonts w:hint="eastAsia" w:ascii="Times New Roman" w:hAnsi="宋体" w:cs="Times New Roman"/>
          <w:color w:val="auto"/>
          <w:highlight w:val="none"/>
          <w:lang w:val="en-US" w:eastAsia="zh-CN"/>
        </w:rPr>
        <w:t>当</w:t>
      </w:r>
      <w:r>
        <w:rPr>
          <w:rFonts w:hint="eastAsia" w:ascii="Times New Roman" w:hAnsi="宋体" w:cs="Times New Roman"/>
          <w:color w:val="auto"/>
          <w:highlight w:val="none"/>
        </w:rPr>
        <w:t>检查结果为“检查不通过”时，如认证委托人意愿继续认证，生产企业应在3个月内完成整改，提交书面整改报告，方圆原则上指派</w:t>
      </w:r>
      <w:r>
        <w:rPr>
          <w:rFonts w:ascii="Times New Roman" w:hAnsi="宋体" w:cs="Times New Roman"/>
          <w:color w:val="auto"/>
          <w:highlight w:val="none"/>
        </w:rPr>
        <w:t>检查员实施</w:t>
      </w:r>
      <w:r>
        <w:rPr>
          <w:rFonts w:hint="eastAsia" w:ascii="Times New Roman" w:hAnsi="宋体" w:cs="Times New Roman"/>
          <w:color w:val="auto"/>
          <w:highlight w:val="none"/>
        </w:rPr>
        <w:t>2个人日的工厂检查。逾期按照新申请处理。</w:t>
      </w:r>
    </w:p>
    <w:p w14:paraId="491A84A9">
      <w:pPr>
        <w:adjustRightInd w:val="0"/>
        <w:snapToGrid w:val="0"/>
        <w:spacing w:line="300" w:lineRule="auto"/>
        <w:ind w:firstLine="420"/>
        <w:rPr>
          <w:rFonts w:ascii="Times New Roman" w:hAnsi="Times New Roman" w:cs="Times New Roman"/>
          <w:color w:val="auto"/>
          <w:highlight w:val="none"/>
        </w:rPr>
      </w:pPr>
      <w:r>
        <w:rPr>
          <w:rFonts w:hint="eastAsia" w:ascii="Times New Roman" w:hAnsi="宋体" w:cs="Times New Roman"/>
          <w:color w:val="auto"/>
          <w:highlight w:val="none"/>
        </w:rPr>
        <w:t>生产企业对检查结论有异议时，可于检查结束后</w:t>
      </w:r>
      <w:r>
        <w:rPr>
          <w:rFonts w:ascii="Times New Roman" w:hAnsi="宋体" w:cs="Times New Roman"/>
          <w:color w:val="auto"/>
          <w:highlight w:val="none"/>
        </w:rPr>
        <w:t>5</w:t>
      </w:r>
      <w:r>
        <w:rPr>
          <w:rFonts w:hint="eastAsia" w:ascii="Times New Roman" w:hAnsi="宋体" w:cs="Times New Roman"/>
          <w:color w:val="auto"/>
          <w:highlight w:val="none"/>
          <w:lang w:val="en-US" w:eastAsia="zh-CN"/>
        </w:rPr>
        <w:t>日</w:t>
      </w:r>
      <w:r>
        <w:rPr>
          <w:rFonts w:hint="eastAsia" w:ascii="Times New Roman" w:hAnsi="宋体" w:cs="Times New Roman"/>
          <w:color w:val="auto"/>
          <w:highlight w:val="none"/>
        </w:rPr>
        <w:t>内向方圆申请复议或复查。</w:t>
      </w:r>
    </w:p>
    <w:p w14:paraId="2D9178C8">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检查后续活动</w:t>
      </w:r>
    </w:p>
    <w:p w14:paraId="26122448">
      <w:pPr>
        <w:adjustRightInd w:val="0"/>
        <w:snapToGrid w:val="0"/>
        <w:spacing w:line="300" w:lineRule="auto"/>
        <w:ind w:firstLine="420" w:firstLineChars="200"/>
        <w:rPr>
          <w:rFonts w:ascii="Times New Roman" w:hAnsi="Times New Roman" w:cs="Times New Roman"/>
          <w:bCs/>
          <w:color w:val="auto"/>
          <w:highlight w:val="none"/>
        </w:rPr>
      </w:pPr>
      <w:r>
        <w:rPr>
          <w:rFonts w:hint="eastAsia" w:ascii="Times New Roman" w:hAnsi="Times New Roman" w:cs="Times New Roman"/>
          <w:color w:val="auto"/>
          <w:highlight w:val="none"/>
        </w:rPr>
        <w:t>现场</w:t>
      </w:r>
      <w:r>
        <w:rPr>
          <w:rFonts w:ascii="Times New Roman" w:hAnsi="Times New Roman" w:cs="Times New Roman"/>
          <w:color w:val="auto"/>
          <w:highlight w:val="none"/>
        </w:rPr>
        <w:t>检查结束后，检查组</w:t>
      </w:r>
      <w:r>
        <w:rPr>
          <w:rFonts w:hint="eastAsia" w:ascii="Times New Roman" w:hAnsi="Times New Roman" w:cs="Times New Roman"/>
          <w:color w:val="auto"/>
          <w:highlight w:val="none"/>
        </w:rPr>
        <w:t>告知</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检查</w:t>
      </w:r>
      <w:r>
        <w:rPr>
          <w:rFonts w:ascii="Times New Roman" w:hAnsi="Times New Roman" w:cs="Times New Roman"/>
          <w:color w:val="auto"/>
          <w:highlight w:val="none"/>
        </w:rPr>
        <w:t>后续事项，生产企业/认证委托人及时处理。</w:t>
      </w:r>
    </w:p>
    <w:p w14:paraId="5B7BBD25">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98" w:name="_Toc446521439"/>
      <w:bookmarkEnd w:id="98"/>
      <w:bookmarkStart w:id="99" w:name="_Toc446521444"/>
      <w:bookmarkEnd w:id="99"/>
      <w:bookmarkStart w:id="100" w:name="_Toc446516878"/>
      <w:bookmarkEnd w:id="100"/>
      <w:bookmarkStart w:id="101" w:name="_Toc446521270"/>
      <w:bookmarkEnd w:id="101"/>
      <w:bookmarkStart w:id="102" w:name="_Toc446516880"/>
      <w:bookmarkEnd w:id="102"/>
      <w:bookmarkStart w:id="103" w:name="_Toc446516877"/>
      <w:bookmarkEnd w:id="103"/>
      <w:bookmarkStart w:id="104" w:name="_Toc446521443"/>
      <w:bookmarkEnd w:id="104"/>
      <w:bookmarkStart w:id="105" w:name="_Toc446516879"/>
      <w:bookmarkEnd w:id="105"/>
      <w:bookmarkStart w:id="106" w:name="_Toc446521365"/>
      <w:bookmarkEnd w:id="106"/>
      <w:bookmarkStart w:id="107" w:name="_Toc446521267"/>
      <w:bookmarkEnd w:id="107"/>
      <w:bookmarkStart w:id="108" w:name="_Toc446521191"/>
      <w:bookmarkEnd w:id="108"/>
      <w:bookmarkStart w:id="109" w:name="_Toc446521360"/>
      <w:bookmarkEnd w:id="109"/>
      <w:bookmarkStart w:id="110" w:name="_Toc446521190"/>
      <w:bookmarkEnd w:id="110"/>
      <w:bookmarkStart w:id="111" w:name="_Toc446521268"/>
      <w:bookmarkEnd w:id="111"/>
      <w:bookmarkStart w:id="112" w:name="_Toc446521362"/>
      <w:bookmarkEnd w:id="112"/>
      <w:bookmarkStart w:id="113" w:name="_Toc446516876"/>
      <w:bookmarkEnd w:id="113"/>
      <w:bookmarkStart w:id="114" w:name="_Toc446516875"/>
      <w:bookmarkEnd w:id="114"/>
      <w:bookmarkStart w:id="115" w:name="_Toc446521440"/>
      <w:bookmarkEnd w:id="115"/>
      <w:bookmarkStart w:id="116" w:name="_Toc446521442"/>
      <w:bookmarkEnd w:id="116"/>
      <w:bookmarkStart w:id="117" w:name="_Toc446521186"/>
      <w:bookmarkEnd w:id="117"/>
      <w:bookmarkStart w:id="118" w:name="_Toc446521441"/>
      <w:bookmarkEnd w:id="118"/>
      <w:bookmarkStart w:id="119" w:name="_Toc446521361"/>
      <w:bookmarkEnd w:id="119"/>
      <w:bookmarkStart w:id="120" w:name="_Toc446521188"/>
      <w:bookmarkEnd w:id="120"/>
      <w:bookmarkStart w:id="121" w:name="_Toc446521266"/>
      <w:bookmarkEnd w:id="121"/>
      <w:bookmarkStart w:id="122" w:name="_Toc446521269"/>
      <w:bookmarkEnd w:id="122"/>
      <w:bookmarkStart w:id="123" w:name="_Toc446521271"/>
      <w:bookmarkEnd w:id="123"/>
      <w:bookmarkStart w:id="124" w:name="_Toc446521189"/>
      <w:bookmarkEnd w:id="124"/>
      <w:bookmarkStart w:id="125" w:name="_Toc446521187"/>
      <w:bookmarkEnd w:id="125"/>
      <w:bookmarkStart w:id="126" w:name="_Toc446521364"/>
      <w:bookmarkEnd w:id="126"/>
      <w:bookmarkStart w:id="127" w:name="_Toc446521363"/>
      <w:bookmarkEnd w:id="127"/>
      <w:bookmarkStart w:id="128" w:name="_Toc4278"/>
      <w:r>
        <w:rPr>
          <w:rFonts w:ascii="黑体" w:hAnsi="黑体" w:eastAsia="黑体"/>
          <w:color w:val="auto"/>
          <w:highlight w:val="none"/>
        </w:rPr>
        <w:t>型式试验</w:t>
      </w:r>
      <w:bookmarkEnd w:id="97"/>
      <w:bookmarkEnd w:id="128"/>
    </w:p>
    <w:p w14:paraId="04E25866">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129" w:name="_Toc396310871"/>
      <w:bookmarkStart w:id="130" w:name="_Toc356831964"/>
      <w:r>
        <w:rPr>
          <w:rFonts w:ascii="黑体" w:hAnsi="黑体" w:eastAsia="黑体"/>
          <w:color w:val="auto"/>
          <w:highlight w:val="none"/>
        </w:rPr>
        <w:t>型式试验方案</w:t>
      </w:r>
      <w:bookmarkEnd w:id="129"/>
      <w:bookmarkEnd w:id="130"/>
    </w:p>
    <w:p w14:paraId="73A0091B">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方圆受理</w:t>
      </w:r>
      <w:r>
        <w:rPr>
          <w:rFonts w:ascii="Times New Roman" w:hAnsi="Times New Roman" w:cs="Times New Roman"/>
          <w:color w:val="auto"/>
          <w:highlight w:val="none"/>
        </w:rPr>
        <w:t>认证委托</w:t>
      </w:r>
      <w:r>
        <w:rPr>
          <w:rFonts w:hint="eastAsia" w:ascii="Times New Roman" w:hAnsi="Times New Roman" w:cs="Times New Roman"/>
          <w:color w:val="auto"/>
          <w:highlight w:val="none"/>
        </w:rPr>
        <w:t>并</w:t>
      </w:r>
      <w:r>
        <w:rPr>
          <w:rFonts w:ascii="Times New Roman" w:hAnsi="Times New Roman" w:cs="Times New Roman"/>
          <w:color w:val="auto"/>
          <w:highlight w:val="none"/>
        </w:rPr>
        <w:t>对资料进行评审合格后，5</w:t>
      </w:r>
      <w:r>
        <w:rPr>
          <w:rFonts w:hint="eastAsia" w:ascii="Times New Roman" w:hAnsi="Times New Roman" w:cs="Times New Roman"/>
          <w:color w:val="auto"/>
          <w:highlight w:val="none"/>
        </w:rPr>
        <w:t>个工作日</w:t>
      </w:r>
      <w:r>
        <w:rPr>
          <w:rFonts w:ascii="Times New Roman" w:hAnsi="Times New Roman" w:cs="Times New Roman"/>
          <w:color w:val="auto"/>
          <w:highlight w:val="none"/>
        </w:rPr>
        <w:t>内制定</w:t>
      </w:r>
      <w:r>
        <w:rPr>
          <w:rFonts w:hint="eastAsia" w:ascii="Times New Roman" w:hAnsi="Times New Roman" w:cs="Times New Roman"/>
          <w:color w:val="auto"/>
          <w:highlight w:val="none"/>
        </w:rPr>
        <w:t>型式试验方案</w:t>
      </w:r>
      <w:r>
        <w:rPr>
          <w:rFonts w:ascii="Times New Roman" w:hAnsi="Times New Roman" w:cs="Times New Roman"/>
          <w:color w:val="auto"/>
          <w:highlight w:val="none"/>
        </w:rPr>
        <w:t>，明确</w:t>
      </w:r>
      <w:r>
        <w:rPr>
          <w:rFonts w:hint="eastAsia" w:ascii="Times New Roman" w:hAnsi="Times New Roman" w:cs="Times New Roman"/>
          <w:color w:val="auto"/>
          <w:highlight w:val="none"/>
        </w:rPr>
        <w:t>型式试验的</w:t>
      </w:r>
      <w:r>
        <w:rPr>
          <w:rFonts w:ascii="Times New Roman" w:hAnsi="Times New Roman" w:cs="Times New Roman"/>
          <w:color w:val="auto"/>
          <w:highlight w:val="none"/>
        </w:rPr>
        <w:t>样品要求、</w:t>
      </w:r>
      <w:r>
        <w:rPr>
          <w:rFonts w:hint="eastAsia" w:ascii="Times New Roman" w:hAnsi="Times New Roman" w:cs="Times New Roman"/>
          <w:color w:val="auto"/>
          <w:highlight w:val="none"/>
        </w:rPr>
        <w:t>检测</w:t>
      </w:r>
      <w:r>
        <w:rPr>
          <w:rFonts w:ascii="Times New Roman" w:hAnsi="Times New Roman" w:cs="Times New Roman"/>
          <w:color w:val="auto"/>
          <w:highlight w:val="none"/>
        </w:rPr>
        <w:t>项目</w:t>
      </w:r>
      <w:r>
        <w:rPr>
          <w:rFonts w:hint="eastAsia" w:ascii="Times New Roman" w:hAnsi="Times New Roman" w:cs="Times New Roman"/>
          <w:color w:val="auto"/>
          <w:highlight w:val="none"/>
        </w:rPr>
        <w:t>及</w:t>
      </w:r>
      <w:r>
        <w:rPr>
          <w:rFonts w:ascii="Times New Roman" w:hAnsi="Times New Roman" w:cs="Times New Roman"/>
          <w:color w:val="auto"/>
          <w:highlight w:val="none"/>
        </w:rPr>
        <w:t>承担检测任务的实验室等信息，并告知认证委托人</w:t>
      </w:r>
      <w:r>
        <w:rPr>
          <w:rFonts w:hint="eastAsia" w:ascii="Times New Roman" w:hAnsi="Times New Roman" w:cs="Times New Roman"/>
          <w:color w:val="auto"/>
          <w:highlight w:val="none"/>
          <w:lang w:val="en-US" w:eastAsia="zh-CN"/>
        </w:rPr>
        <w:t>和检查组</w:t>
      </w:r>
      <w:r>
        <w:rPr>
          <w:rFonts w:ascii="Times New Roman" w:hAnsi="Times New Roman" w:cs="Times New Roman"/>
          <w:color w:val="auto"/>
          <w:highlight w:val="none"/>
        </w:rPr>
        <w:t>。</w:t>
      </w:r>
    </w:p>
    <w:p w14:paraId="35BECAED">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131" w:name="_Toc372642766"/>
      <w:r>
        <w:rPr>
          <w:rFonts w:hint="eastAsia" w:ascii="黑体" w:hAnsi="黑体" w:eastAsia="黑体"/>
          <w:color w:val="auto"/>
          <w:highlight w:val="none"/>
        </w:rPr>
        <w:t>型式试验样品要求</w:t>
      </w:r>
      <w:bookmarkEnd w:id="131"/>
    </w:p>
    <w:p w14:paraId="33E9915F">
      <w:pPr>
        <w:adjustRightInd w:val="0"/>
        <w:snapToGrid w:val="0"/>
        <w:spacing w:line="300" w:lineRule="auto"/>
        <w:ind w:left="2" w:leftChars="1"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现场检查</w:t>
      </w:r>
      <w:r>
        <w:rPr>
          <w:rFonts w:ascii="Times New Roman" w:hAnsi="Times New Roman" w:cs="Times New Roman"/>
          <w:color w:val="auto"/>
          <w:highlight w:val="none"/>
        </w:rPr>
        <w:t>时，</w:t>
      </w:r>
      <w:r>
        <w:rPr>
          <w:rFonts w:hint="eastAsia" w:ascii="Times New Roman" w:hAnsi="Times New Roman" w:cs="Times New Roman"/>
          <w:color w:val="auto"/>
          <w:highlight w:val="none"/>
        </w:rPr>
        <w:t>检查组</w:t>
      </w:r>
      <w:r>
        <w:rPr>
          <w:rFonts w:ascii="Times New Roman" w:hAnsi="Times New Roman" w:cs="Times New Roman"/>
          <w:color w:val="auto"/>
          <w:highlight w:val="none"/>
        </w:rPr>
        <w:t>在生产企业</w:t>
      </w:r>
      <w:r>
        <w:rPr>
          <w:rFonts w:hint="eastAsia" w:ascii="Times New Roman" w:hAnsi="Times New Roman" w:cs="Times New Roman"/>
          <w:color w:val="auto"/>
          <w:highlight w:val="none"/>
          <w:lang w:val="en-US" w:eastAsia="zh-CN"/>
        </w:rPr>
        <w:t>正常</w:t>
      </w:r>
      <w:r>
        <w:rPr>
          <w:rFonts w:ascii="Times New Roman" w:hAnsi="Times New Roman" w:cs="Times New Roman"/>
          <w:color w:val="auto"/>
          <w:highlight w:val="none"/>
        </w:rPr>
        <w:t>生产并确认合格的产品中，抽样</w:t>
      </w:r>
      <w:r>
        <w:rPr>
          <w:rFonts w:hint="eastAsia" w:ascii="Times New Roman" w:hAnsi="Times New Roman" w:cs="Times New Roman"/>
          <w:color w:val="auto"/>
          <w:highlight w:val="none"/>
          <w:lang w:val="en-US" w:eastAsia="zh-CN"/>
        </w:rPr>
        <w:t>并加贴封条，企业将样品随附抽样单</w:t>
      </w:r>
      <w:r>
        <w:rPr>
          <w:rFonts w:hint="eastAsia" w:ascii="Times New Roman" w:hAnsi="Times New Roman" w:cs="Times New Roman"/>
          <w:color w:val="auto"/>
          <w:highlight w:val="none"/>
        </w:rPr>
        <w:t>送</w:t>
      </w:r>
      <w:r>
        <w:rPr>
          <w:rFonts w:ascii="Times New Roman" w:hAnsi="Times New Roman" w:cs="Times New Roman"/>
          <w:color w:val="auto"/>
          <w:highlight w:val="none"/>
        </w:rPr>
        <w:t>到指定实验室进行检测。</w:t>
      </w:r>
      <w:r>
        <w:rPr>
          <w:rFonts w:hint="eastAsia" w:ascii="Times New Roman" w:hAnsi="Times New Roman" w:cs="Times New Roman"/>
          <w:color w:val="auto"/>
          <w:highlight w:val="none"/>
        </w:rPr>
        <w:t>认证委托人应保证其所提供的样品是正常生产的且</w:t>
      </w:r>
      <w:r>
        <w:rPr>
          <w:rFonts w:hint="eastAsia" w:ascii="Times New Roman" w:hAnsi="Times New Roman" w:cs="Times New Roman"/>
          <w:color w:val="auto"/>
          <w:highlight w:val="none"/>
          <w:lang w:val="en-US" w:eastAsia="zh-CN"/>
        </w:rPr>
        <w:t>与实际生产的产品一致</w:t>
      </w:r>
      <w:r>
        <w:rPr>
          <w:rFonts w:hint="eastAsia" w:ascii="Times New Roman" w:hAnsi="Times New Roman" w:cs="Times New Roman"/>
          <w:color w:val="auto"/>
          <w:highlight w:val="none"/>
        </w:rPr>
        <w:t>。</w:t>
      </w:r>
      <w:r>
        <w:rPr>
          <w:rFonts w:ascii="Times New Roman" w:hAnsi="Times New Roman" w:cs="Times New Roman"/>
          <w:color w:val="auto"/>
          <w:highlight w:val="none"/>
        </w:rPr>
        <w:t>必要时，</w:t>
      </w:r>
      <w:r>
        <w:rPr>
          <w:rFonts w:hint="eastAsia" w:ascii="Times New Roman" w:hAnsi="Times New Roman" w:cs="Times New Roman"/>
          <w:color w:val="auto"/>
          <w:highlight w:val="none"/>
        </w:rPr>
        <w:t>方圆</w:t>
      </w:r>
      <w:r>
        <w:rPr>
          <w:rFonts w:ascii="Times New Roman" w:hAnsi="Times New Roman" w:cs="Times New Roman"/>
          <w:color w:val="auto"/>
          <w:highlight w:val="none"/>
        </w:rPr>
        <w:t>指派抽样人员在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检查前</w:t>
      </w:r>
      <w:r>
        <w:rPr>
          <w:rFonts w:hint="eastAsia" w:ascii="Times New Roman" w:hAnsi="Times New Roman" w:cs="Times New Roman"/>
          <w:color w:val="auto"/>
          <w:highlight w:val="none"/>
        </w:rPr>
        <w:t>实施抽样</w:t>
      </w:r>
      <w:r>
        <w:rPr>
          <w:rFonts w:ascii="Times New Roman" w:hAnsi="Times New Roman" w:cs="Times New Roman"/>
          <w:color w:val="auto"/>
          <w:highlight w:val="none"/>
        </w:rPr>
        <w:t>检测。</w:t>
      </w:r>
    </w:p>
    <w:p w14:paraId="2540D364">
      <w:pPr>
        <w:pStyle w:val="77"/>
        <w:keepNext w:val="0"/>
        <w:keepLines w:val="0"/>
        <w:pageBreakBefore w:val="0"/>
        <w:widowControl/>
        <w:numPr>
          <w:ilvl w:val="3"/>
          <w:numId w:val="6"/>
        </w:numPr>
        <w:kinsoku/>
        <w:wordWrap/>
        <w:overflowPunct/>
        <w:topLinePunct w:val="0"/>
        <w:autoSpaceDE/>
        <w:autoSpaceDN/>
        <w:bidi w:val="0"/>
        <w:adjustRightInd/>
        <w:snapToGrid w:val="0"/>
        <w:spacing w:before="120" w:beforeLines="50" w:after="120" w:afterLines="50" w:line="240" w:lineRule="auto"/>
        <w:ind w:left="708" w:leftChars="0" w:hanging="708" w:firstLineChars="0"/>
        <w:textAlignment w:val="auto"/>
        <w:outlineLvl w:val="3"/>
        <w:rPr>
          <w:rFonts w:ascii="Times New Roman" w:hAnsi="Times New Roman" w:cs="Times New Roman"/>
          <w:color w:val="auto"/>
          <w:highlight w:val="none"/>
        </w:rPr>
      </w:pPr>
      <w:r>
        <w:rPr>
          <w:rFonts w:hint="eastAsia" w:ascii="黑体" w:hAnsi="黑体" w:eastAsia="黑体"/>
          <w:color w:val="auto"/>
          <w:highlight w:val="none"/>
          <w:lang w:val="en-US" w:eastAsia="zh-CN"/>
        </w:rPr>
        <w:t>溶剂型木器涂料</w:t>
      </w:r>
      <w:r>
        <w:rPr>
          <w:rFonts w:hint="eastAsia" w:ascii="黑体" w:hAnsi="黑体" w:eastAsia="黑体"/>
          <w:color w:val="auto"/>
          <w:highlight w:val="none"/>
        </w:rPr>
        <w:t>抽样</w:t>
      </w:r>
      <w:r>
        <w:rPr>
          <w:rFonts w:hint="eastAsia" w:ascii="黑体" w:hAnsi="黑体" w:eastAsia="黑体"/>
          <w:color w:val="auto"/>
          <w:highlight w:val="none"/>
          <w:lang w:val="en-US" w:eastAsia="zh-CN"/>
        </w:rPr>
        <w:t>要求</w:t>
      </w:r>
    </w:p>
    <w:p w14:paraId="2D039BC7">
      <w:pPr>
        <w:pStyle w:val="77"/>
        <w:numPr>
          <w:ilvl w:val="0"/>
          <w:numId w:val="9"/>
        </w:numPr>
        <w:adjustRightInd w:val="0"/>
        <w:snapToGrid w:val="0"/>
        <w:spacing w:line="300" w:lineRule="auto"/>
        <w:ind w:firstLineChars="0"/>
        <w:rPr>
          <w:color w:val="auto"/>
          <w:highlight w:val="none"/>
        </w:rPr>
      </w:pPr>
      <w:r>
        <w:rPr>
          <w:rFonts w:hint="eastAsia"/>
          <w:color w:val="auto"/>
          <w:highlight w:val="none"/>
        </w:rPr>
        <w:t>原则上每个委托认证单元</w:t>
      </w:r>
      <w:r>
        <w:rPr>
          <w:rFonts w:hint="eastAsia"/>
          <w:color w:val="auto"/>
          <w:highlight w:val="none"/>
          <w:lang w:val="en-US" w:eastAsia="zh-CN"/>
        </w:rPr>
        <w:t>作为一个抽样单元</w:t>
      </w:r>
      <w:r>
        <w:rPr>
          <w:rFonts w:hint="eastAsia"/>
          <w:color w:val="auto"/>
          <w:highlight w:val="none"/>
        </w:rPr>
        <w:t>抽取一个</w:t>
      </w:r>
      <w:r>
        <w:rPr>
          <w:color w:val="auto"/>
          <w:highlight w:val="none"/>
        </w:rPr>
        <w:t>/套样品</w:t>
      </w:r>
      <w:r>
        <w:rPr>
          <w:rFonts w:hint="eastAsia"/>
          <w:color w:val="auto"/>
          <w:highlight w:val="none"/>
        </w:rPr>
        <w:t>。在不同的加工场所采用同一个技术管理、同一生产工艺且关键原料种类和配比无较大变化时，可适当减少抽样数量。</w:t>
      </w:r>
    </w:p>
    <w:p w14:paraId="2C627B34">
      <w:pPr>
        <w:pStyle w:val="77"/>
        <w:numPr>
          <w:ilvl w:val="0"/>
          <w:numId w:val="9"/>
        </w:numPr>
        <w:adjustRightInd w:val="0"/>
        <w:snapToGrid w:val="0"/>
        <w:spacing w:line="300" w:lineRule="auto"/>
        <w:ind w:firstLineChars="0"/>
        <w:rPr>
          <w:color w:val="auto"/>
          <w:highlight w:val="none"/>
        </w:rPr>
      </w:pPr>
      <w:r>
        <w:rPr>
          <w:rFonts w:hint="eastAsia"/>
          <w:color w:val="auto"/>
          <w:highlight w:val="none"/>
        </w:rPr>
        <w:t>样品应具有代表性，从</w:t>
      </w:r>
      <w:r>
        <w:rPr>
          <w:rFonts w:hint="eastAsia"/>
          <w:color w:val="auto"/>
          <w:highlight w:val="none"/>
          <w:lang w:val="en-US" w:eastAsia="zh-CN"/>
        </w:rPr>
        <w:t>正常</w:t>
      </w:r>
      <w:r>
        <w:rPr>
          <w:rFonts w:hint="eastAsia"/>
          <w:color w:val="auto"/>
          <w:highlight w:val="none"/>
        </w:rPr>
        <w:t>批量生产</w:t>
      </w:r>
      <w:r>
        <w:rPr>
          <w:rFonts w:hint="eastAsia"/>
          <w:color w:val="auto"/>
          <w:highlight w:val="none"/>
          <w:lang w:val="en-US" w:eastAsia="zh-CN"/>
        </w:rPr>
        <w:t>且经检测合格</w:t>
      </w:r>
      <w:r>
        <w:rPr>
          <w:rFonts w:hint="eastAsia"/>
          <w:color w:val="auto"/>
          <w:highlight w:val="none"/>
        </w:rPr>
        <w:t>的</w:t>
      </w:r>
      <w:r>
        <w:rPr>
          <w:rFonts w:hint="eastAsia"/>
          <w:color w:val="auto"/>
          <w:highlight w:val="none"/>
          <w:lang w:val="en-US" w:eastAsia="zh-CN"/>
        </w:rPr>
        <w:t>产</w:t>
      </w:r>
      <w:r>
        <w:rPr>
          <w:rFonts w:hint="eastAsia"/>
          <w:color w:val="auto"/>
          <w:highlight w:val="none"/>
        </w:rPr>
        <w:t>品中成套抽取或按明示的施工配比要求随机抽取相应的稀释剂、固化剂。</w:t>
      </w:r>
    </w:p>
    <w:p w14:paraId="10A4C3E9">
      <w:pPr>
        <w:pStyle w:val="77"/>
        <w:numPr>
          <w:ilvl w:val="0"/>
          <w:numId w:val="9"/>
        </w:numPr>
        <w:adjustRightInd w:val="0"/>
        <w:snapToGrid w:val="0"/>
        <w:spacing w:line="300" w:lineRule="auto"/>
        <w:ind w:firstLineChars="0"/>
        <w:rPr>
          <w:color w:val="auto"/>
          <w:highlight w:val="none"/>
        </w:rPr>
      </w:pPr>
      <w:r>
        <w:rPr>
          <w:rFonts w:hint="eastAsia"/>
          <w:color w:val="auto"/>
          <w:highlight w:val="none"/>
        </w:rPr>
        <w:t>各</w:t>
      </w:r>
      <w:r>
        <w:rPr>
          <w:rFonts w:hint="eastAsia"/>
          <w:color w:val="auto"/>
          <w:highlight w:val="none"/>
          <w:lang w:val="en-US" w:eastAsia="zh-CN"/>
        </w:rPr>
        <w:t>类</w:t>
      </w:r>
      <w:r>
        <w:rPr>
          <w:rFonts w:hint="eastAsia"/>
          <w:color w:val="auto"/>
          <w:highlight w:val="none"/>
        </w:rPr>
        <w:t>色漆</w:t>
      </w:r>
      <w:r>
        <w:rPr>
          <w:color w:val="auto"/>
          <w:highlight w:val="none"/>
        </w:rPr>
        <w:t>认证</w:t>
      </w:r>
      <w:r>
        <w:rPr>
          <w:rFonts w:hint="eastAsia"/>
          <w:color w:val="auto"/>
          <w:highlight w:val="none"/>
        </w:rPr>
        <w:t>单元抽取一个白色品种，</w:t>
      </w:r>
      <w:r>
        <w:rPr>
          <w:rFonts w:hint="eastAsia"/>
          <w:color w:val="auto"/>
          <w:highlight w:val="none"/>
          <w:lang w:val="en-US" w:eastAsia="zh-CN"/>
        </w:rPr>
        <w:t>同时</w:t>
      </w:r>
      <w:r>
        <w:rPr>
          <w:rFonts w:hint="eastAsia"/>
          <w:color w:val="auto"/>
          <w:highlight w:val="none"/>
        </w:rPr>
        <w:t>在所有</w:t>
      </w:r>
      <w:r>
        <w:rPr>
          <w:rFonts w:hint="eastAsia"/>
          <w:color w:val="auto"/>
          <w:kern w:val="0"/>
          <w:highlight w:val="none"/>
          <w:lang w:val="en-US" w:eastAsia="zh-CN"/>
        </w:rPr>
        <w:t>申请</w:t>
      </w:r>
      <w:r>
        <w:rPr>
          <w:rFonts w:hint="eastAsia"/>
          <w:color w:val="auto"/>
          <w:kern w:val="0"/>
          <w:highlight w:val="none"/>
        </w:rPr>
        <w:t>认证单元中，</w:t>
      </w:r>
      <w:r>
        <w:rPr>
          <w:rFonts w:hint="eastAsia"/>
          <w:color w:val="auto"/>
          <w:kern w:val="0"/>
          <w:highlight w:val="none"/>
          <w:lang w:val="en-US" w:eastAsia="zh-CN"/>
        </w:rPr>
        <w:t>随机</w:t>
      </w:r>
      <w:r>
        <w:rPr>
          <w:rFonts w:hint="eastAsia"/>
          <w:color w:val="auto"/>
          <w:highlight w:val="none"/>
        </w:rPr>
        <w:t>抽取一个</w:t>
      </w:r>
      <w:r>
        <w:rPr>
          <w:rFonts w:hint="eastAsia"/>
          <w:color w:val="auto"/>
          <w:highlight w:val="none"/>
          <w:lang w:val="en-US" w:eastAsia="zh-CN"/>
        </w:rPr>
        <w:t>有色</w:t>
      </w:r>
      <w:r>
        <w:rPr>
          <w:rFonts w:hint="eastAsia"/>
          <w:color w:val="auto"/>
          <w:highlight w:val="none"/>
        </w:rPr>
        <w:t>品种。</w:t>
      </w:r>
      <w:r>
        <w:rPr>
          <w:rFonts w:hint="eastAsia"/>
          <w:color w:val="auto"/>
          <w:highlight w:val="none"/>
          <w:lang w:val="en-US" w:eastAsia="zh-CN"/>
        </w:rPr>
        <w:t>优先选取现场涂装用产品。</w:t>
      </w:r>
    </w:p>
    <w:p w14:paraId="6F00AB19">
      <w:pPr>
        <w:pStyle w:val="77"/>
        <w:adjustRightInd w:val="0"/>
        <w:snapToGrid w:val="0"/>
        <w:spacing w:line="300" w:lineRule="auto"/>
        <w:ind w:left="842" w:firstLine="0" w:firstLineChars="0"/>
        <w:rPr>
          <w:rFonts w:hint="default" w:eastAsia="宋体"/>
          <w:color w:val="auto"/>
          <w:highlight w:val="none"/>
          <w:lang w:val="en-US" w:eastAsia="zh-CN"/>
        </w:rPr>
      </w:pPr>
      <w:r>
        <w:rPr>
          <w:rFonts w:hint="eastAsia"/>
          <w:color w:val="auto"/>
          <w:highlight w:val="none"/>
        </w:rPr>
        <w:t>注：对于申请认证产品中只有白色品种的生产企业，只抽取白色样品。</w:t>
      </w:r>
    </w:p>
    <w:p w14:paraId="2757689E">
      <w:pPr>
        <w:pStyle w:val="77"/>
        <w:numPr>
          <w:ilvl w:val="0"/>
          <w:numId w:val="9"/>
        </w:numPr>
        <w:adjustRightInd w:val="0"/>
        <w:snapToGrid w:val="0"/>
        <w:spacing w:line="300" w:lineRule="auto"/>
        <w:ind w:firstLineChars="0"/>
        <w:rPr>
          <w:color w:val="auto"/>
          <w:highlight w:val="none"/>
        </w:rPr>
      </w:pPr>
      <w:r>
        <w:rPr>
          <w:rFonts w:hint="eastAsia"/>
          <w:color w:val="auto"/>
          <w:highlight w:val="none"/>
        </w:rPr>
        <w:t>样品主漆</w:t>
      </w:r>
      <w:r>
        <w:rPr>
          <w:rFonts w:hint="eastAsia"/>
          <w:color w:val="auto"/>
          <w:highlight w:val="none"/>
          <w:lang w:val="en-US" w:eastAsia="zh-CN"/>
        </w:rPr>
        <w:t>应在同一抽样批次产品中抽取</w:t>
      </w:r>
      <w:r>
        <w:rPr>
          <w:rFonts w:hint="eastAsia"/>
          <w:color w:val="auto"/>
          <w:highlight w:val="none"/>
        </w:rPr>
        <w:t>不少于</w:t>
      </w:r>
      <w:r>
        <w:rPr>
          <w:color w:val="auto"/>
          <w:highlight w:val="none"/>
        </w:rPr>
        <w:t>1kg</w:t>
      </w:r>
      <w:r>
        <w:rPr>
          <w:rFonts w:hint="eastAsia"/>
          <w:color w:val="auto"/>
          <w:highlight w:val="none"/>
        </w:rPr>
        <w:t>，</w:t>
      </w:r>
      <w:r>
        <w:rPr>
          <w:color w:val="auto"/>
          <w:highlight w:val="none"/>
        </w:rPr>
        <w:t>抽样基数应</w:t>
      </w:r>
      <w:r>
        <w:rPr>
          <w:rFonts w:hint="eastAsia"/>
          <w:color w:val="auto"/>
          <w:highlight w:val="none"/>
          <w:lang w:val="en-US" w:eastAsia="zh-CN"/>
        </w:rPr>
        <w:t>≥</w:t>
      </w:r>
      <w:r>
        <w:rPr>
          <w:color w:val="auto"/>
          <w:highlight w:val="none"/>
        </w:rPr>
        <w:t>100kg</w:t>
      </w:r>
      <w:r>
        <w:rPr>
          <w:rFonts w:hint="eastAsia"/>
          <w:color w:val="auto"/>
          <w:highlight w:val="none"/>
        </w:rPr>
        <w:t>；固化剂、稀释剂按施工配比抽取相应</w:t>
      </w:r>
      <w:r>
        <w:rPr>
          <w:color w:val="auto"/>
          <w:highlight w:val="none"/>
        </w:rPr>
        <w:t>数量</w:t>
      </w:r>
      <w:r>
        <w:rPr>
          <w:rFonts w:hint="eastAsia"/>
          <w:color w:val="auto"/>
          <w:highlight w:val="none"/>
        </w:rPr>
        <w:t>。每个样品同时抽取两份，一份留存生产企业备检，一份封样</w:t>
      </w:r>
      <w:r>
        <w:rPr>
          <w:color w:val="auto"/>
          <w:highlight w:val="none"/>
        </w:rPr>
        <w:t>后送</w:t>
      </w:r>
      <w:r>
        <w:rPr>
          <w:rFonts w:hint="eastAsia"/>
          <w:color w:val="auto"/>
          <w:highlight w:val="none"/>
        </w:rPr>
        <w:t>指定实验室检测。当样品出现破损或丢失等影响检测结果时，可启用留存在企业的备样进行检测。</w:t>
      </w:r>
    </w:p>
    <w:p w14:paraId="684D1FA1">
      <w:pPr>
        <w:pStyle w:val="77"/>
        <w:numPr>
          <w:ilvl w:val="0"/>
          <w:numId w:val="9"/>
        </w:numPr>
        <w:adjustRightInd w:val="0"/>
        <w:snapToGrid w:val="0"/>
        <w:spacing w:line="300" w:lineRule="auto"/>
        <w:ind w:firstLineChars="0"/>
        <w:rPr>
          <w:color w:val="auto"/>
          <w:highlight w:val="none"/>
        </w:rPr>
      </w:pPr>
      <w:r>
        <w:rPr>
          <w:rFonts w:hint="eastAsia"/>
          <w:color w:val="auto"/>
          <w:highlight w:val="none"/>
          <w:lang w:val="en-US" w:eastAsia="zh-CN"/>
        </w:rPr>
        <w:t>抽样方法：使用随机抽样方法，尽可能从同批次的多个桶中抽取一定数量样品，置于洁净容器中混合均匀后，从混合容器中取2份样品，分别装入适宜的容器中，容器应留有适当空隙，盖严，将样品容器外部擦拭干净，并作好标志，加贴封条，一份留存企业备检，一份送交至指定实验室。</w:t>
      </w:r>
    </w:p>
    <w:p w14:paraId="2C6A52FA">
      <w:pPr>
        <w:pStyle w:val="77"/>
        <w:numPr>
          <w:ilvl w:val="0"/>
          <w:numId w:val="0"/>
        </w:numPr>
        <w:adjustRightInd w:val="0"/>
        <w:snapToGrid w:val="0"/>
        <w:spacing w:line="300" w:lineRule="auto"/>
        <w:ind w:left="834" w:leftChars="397" w:firstLine="0" w:firstLineChars="0"/>
        <w:rPr>
          <w:rFonts w:hint="default"/>
          <w:color w:val="auto"/>
          <w:highlight w:val="none"/>
          <w:lang w:val="en-US"/>
        </w:rPr>
      </w:pPr>
      <w:r>
        <w:rPr>
          <w:rFonts w:hint="eastAsia"/>
          <w:color w:val="auto"/>
          <w:highlight w:val="none"/>
          <w:lang w:val="en-US" w:eastAsia="zh-CN"/>
        </w:rPr>
        <w:t>注：开封后对产品质量有影响的小包装产品(当主剂(漆)质量≤5kg/桶)也可直接抽取单位产品，不做混合。其抽样基数应在20 桶以上。</w:t>
      </w:r>
    </w:p>
    <w:p w14:paraId="37515644">
      <w:pPr>
        <w:pStyle w:val="77"/>
        <w:keepNext w:val="0"/>
        <w:keepLines w:val="0"/>
        <w:pageBreakBefore w:val="0"/>
        <w:widowControl/>
        <w:numPr>
          <w:ilvl w:val="3"/>
          <w:numId w:val="6"/>
        </w:numPr>
        <w:kinsoku/>
        <w:wordWrap/>
        <w:overflowPunct/>
        <w:topLinePunct w:val="0"/>
        <w:autoSpaceDE/>
        <w:autoSpaceDN/>
        <w:bidi w:val="0"/>
        <w:adjustRightInd/>
        <w:snapToGrid w:val="0"/>
        <w:spacing w:line="300" w:lineRule="auto"/>
        <w:ind w:left="708" w:leftChars="0" w:hanging="708" w:firstLineChars="0"/>
        <w:textAlignment w:val="auto"/>
        <w:outlineLvl w:val="3"/>
        <w:rPr>
          <w:color w:val="auto"/>
          <w:highlight w:val="none"/>
        </w:rPr>
      </w:pPr>
      <w:r>
        <w:rPr>
          <w:rFonts w:hint="eastAsia"/>
          <w:color w:val="auto"/>
          <w:highlight w:val="none"/>
          <w:lang w:val="en-US" w:eastAsia="zh-CN"/>
        </w:rPr>
        <w:t>水性内墙涂料抽样要求</w:t>
      </w:r>
    </w:p>
    <w:p w14:paraId="1223B839">
      <w:pPr>
        <w:pStyle w:val="77"/>
        <w:keepNext w:val="0"/>
        <w:keepLines w:val="0"/>
        <w:pageBreakBefore w:val="0"/>
        <w:widowControl/>
        <w:numPr>
          <w:ilvl w:val="0"/>
          <w:numId w:val="10"/>
        </w:numPr>
        <w:kinsoku/>
        <w:wordWrap/>
        <w:overflowPunct/>
        <w:topLinePunct w:val="0"/>
        <w:autoSpaceDE/>
        <w:autoSpaceDN/>
        <w:bidi w:val="0"/>
        <w:adjustRightInd/>
        <w:snapToGrid w:val="0"/>
        <w:spacing w:line="300" w:lineRule="auto"/>
        <w:ind w:left="840" w:leftChars="200" w:hanging="420" w:hangingChars="200"/>
        <w:textAlignment w:val="auto"/>
        <w:outlineLvl w:val="3"/>
        <w:rPr>
          <w:rFonts w:hint="eastAsia"/>
          <w:color w:val="auto"/>
          <w:highlight w:val="none"/>
          <w:lang w:val="en-US" w:eastAsia="zh-CN"/>
        </w:rPr>
      </w:pPr>
      <w:r>
        <w:rPr>
          <w:rFonts w:hint="eastAsia"/>
          <w:color w:val="auto"/>
          <w:highlight w:val="none"/>
          <w:lang w:val="en-US" w:eastAsia="zh-CN"/>
        </w:rPr>
        <w:t xml:space="preserve"> 原则上每个委托认证单元作为一个抽样单元抽取一个样品。在不同的加工场所采用同一个技术管理、同一生产工艺且关键原料种类无较大变化时，可适当减少抽样数量。</w:t>
      </w:r>
    </w:p>
    <w:p w14:paraId="50E43D99">
      <w:pPr>
        <w:pStyle w:val="77"/>
        <w:keepNext w:val="0"/>
        <w:keepLines w:val="0"/>
        <w:pageBreakBefore w:val="0"/>
        <w:widowControl/>
        <w:numPr>
          <w:ilvl w:val="0"/>
          <w:numId w:val="10"/>
        </w:numPr>
        <w:kinsoku/>
        <w:wordWrap/>
        <w:overflowPunct/>
        <w:topLinePunct w:val="0"/>
        <w:autoSpaceDE/>
        <w:autoSpaceDN/>
        <w:bidi w:val="0"/>
        <w:adjustRightInd/>
        <w:snapToGrid w:val="0"/>
        <w:spacing w:line="300" w:lineRule="auto"/>
        <w:ind w:left="840" w:leftChars="200" w:hanging="420" w:hangingChars="200"/>
        <w:textAlignment w:val="auto"/>
        <w:outlineLvl w:val="3"/>
        <w:rPr>
          <w:rFonts w:hint="eastAsia"/>
          <w:color w:val="auto"/>
          <w:highlight w:val="none"/>
          <w:lang w:val="en-US" w:eastAsia="zh-CN"/>
        </w:rPr>
      </w:pPr>
      <w:r>
        <w:rPr>
          <w:rFonts w:hint="eastAsia"/>
          <w:color w:val="auto"/>
          <w:highlight w:val="none"/>
          <w:lang w:val="en-US" w:eastAsia="zh-CN"/>
        </w:rPr>
        <w:t xml:space="preserve"> 样品应具有代表性，从正常批量生产且经检测合格的产品中抽取，结合库存和销量优先抽取</w:t>
      </w:r>
      <w:r>
        <w:rPr>
          <w:rFonts w:hint="eastAsia"/>
          <w:color w:val="auto"/>
          <w:highlight w:val="none"/>
          <w:lang w:val="en-US" w:eastAsia="zh-CN"/>
        </w:rPr>
        <w:t>面漆、色漆</w:t>
      </w:r>
      <w:r>
        <w:rPr>
          <w:rFonts w:hint="eastAsia"/>
          <w:color w:val="auto"/>
          <w:highlight w:val="none"/>
          <w:lang w:val="en-US" w:eastAsia="zh-CN"/>
        </w:rPr>
        <w:t>。</w:t>
      </w:r>
    </w:p>
    <w:p w14:paraId="7EDAEFB4">
      <w:pPr>
        <w:pStyle w:val="77"/>
        <w:keepNext w:val="0"/>
        <w:keepLines w:val="0"/>
        <w:pageBreakBefore w:val="0"/>
        <w:widowControl/>
        <w:numPr>
          <w:ilvl w:val="0"/>
          <w:numId w:val="10"/>
        </w:numPr>
        <w:kinsoku/>
        <w:wordWrap/>
        <w:overflowPunct/>
        <w:topLinePunct w:val="0"/>
        <w:autoSpaceDE/>
        <w:autoSpaceDN/>
        <w:bidi w:val="0"/>
        <w:adjustRightInd/>
        <w:snapToGrid w:val="0"/>
        <w:spacing w:line="300" w:lineRule="auto"/>
        <w:ind w:left="840" w:leftChars="200" w:hanging="420" w:firstLineChars="0"/>
        <w:textAlignment w:val="auto"/>
        <w:outlineLvl w:val="3"/>
        <w:rPr>
          <w:rFonts w:hint="default"/>
          <w:color w:val="auto"/>
          <w:highlight w:val="none"/>
          <w:lang w:val="en-US"/>
        </w:rPr>
      </w:pPr>
      <w:r>
        <w:rPr>
          <w:rFonts w:hint="eastAsia"/>
          <w:color w:val="auto"/>
          <w:highlight w:val="none"/>
          <w:lang w:val="en-US" w:eastAsia="zh-CN"/>
        </w:rPr>
        <w:t xml:space="preserve"> 样品应在同一抽样批次产品中抽取不少于1kg，抽样基数应≥100kg。每个样品同时抽取两份，一份留存生产企业备检，一份封样后送指定实验室检测。当样品出现破损或丢失等影响检测结果时，可启用留存在企业的备样进行检测。</w:t>
      </w:r>
    </w:p>
    <w:p w14:paraId="53D5420D">
      <w:pPr>
        <w:pStyle w:val="77"/>
        <w:keepNext w:val="0"/>
        <w:keepLines w:val="0"/>
        <w:pageBreakBefore w:val="0"/>
        <w:widowControl/>
        <w:numPr>
          <w:ilvl w:val="0"/>
          <w:numId w:val="10"/>
        </w:numPr>
        <w:kinsoku/>
        <w:wordWrap/>
        <w:overflowPunct/>
        <w:topLinePunct w:val="0"/>
        <w:autoSpaceDE/>
        <w:autoSpaceDN/>
        <w:bidi w:val="0"/>
        <w:adjustRightInd/>
        <w:snapToGrid w:val="0"/>
        <w:spacing w:line="300" w:lineRule="auto"/>
        <w:ind w:left="840" w:leftChars="200" w:hanging="420" w:firstLineChars="0"/>
        <w:textAlignment w:val="auto"/>
        <w:outlineLvl w:val="3"/>
        <w:rPr>
          <w:rFonts w:hint="default"/>
          <w:color w:val="auto"/>
          <w:highlight w:val="none"/>
          <w:lang w:val="en-US"/>
        </w:rPr>
      </w:pPr>
      <w:r>
        <w:rPr>
          <w:rFonts w:hint="eastAsia"/>
          <w:color w:val="auto"/>
          <w:highlight w:val="none"/>
          <w:lang w:val="en-US" w:eastAsia="zh-CN"/>
        </w:rPr>
        <w:t xml:space="preserve">  抽样方法同6.2.2.1相关规定。</w:t>
      </w:r>
    </w:p>
    <w:p w14:paraId="6DA54811">
      <w:pPr>
        <w:adjustRightInd w:val="0"/>
        <w:snapToGrid w:val="0"/>
        <w:spacing w:line="300" w:lineRule="auto"/>
        <w:ind w:left="2" w:leftChars="1" w:firstLine="420" w:firstLineChars="200"/>
        <w:rPr>
          <w:rFonts w:ascii="Times New Roman" w:hAnsi="Times New Roman" w:cs="Times New Roman"/>
          <w:color w:val="auto"/>
          <w:highlight w:val="none"/>
        </w:rPr>
      </w:pPr>
      <w:r>
        <w:rPr>
          <w:rFonts w:ascii="Times New Roman" w:hAnsi="Times New Roman" w:cs="Times New Roman"/>
          <w:color w:val="auto"/>
          <w:highlight w:val="none"/>
        </w:rPr>
        <w:t>认证委托人</w:t>
      </w:r>
      <w:r>
        <w:rPr>
          <w:rFonts w:hint="eastAsia" w:ascii="Times New Roman" w:hAnsi="Times New Roman" w:cs="Times New Roman"/>
          <w:color w:val="auto"/>
          <w:highlight w:val="none"/>
        </w:rPr>
        <w:t>及</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应配合检查组的抽样工作</w:t>
      </w:r>
      <w:r>
        <w:rPr>
          <w:rFonts w:ascii="Times New Roman" w:hAnsi="Times New Roman" w:cs="Times New Roman"/>
          <w:color w:val="auto"/>
          <w:highlight w:val="none"/>
        </w:rPr>
        <w:t>并</w:t>
      </w:r>
      <w:r>
        <w:rPr>
          <w:rFonts w:hint="eastAsia" w:ascii="Times New Roman" w:hAnsi="Times New Roman" w:cs="Times New Roman"/>
          <w:color w:val="auto"/>
          <w:highlight w:val="none"/>
        </w:rPr>
        <w:t>按</w:t>
      </w:r>
      <w:r>
        <w:rPr>
          <w:rFonts w:hint="eastAsia" w:ascii="Times New Roman" w:hAnsi="Times New Roman" w:cs="Times New Roman"/>
          <w:color w:val="auto"/>
          <w:highlight w:val="none"/>
          <w:lang w:val="en-US" w:eastAsia="zh-CN"/>
        </w:rPr>
        <w:t>检测</w:t>
      </w:r>
      <w:r>
        <w:rPr>
          <w:rFonts w:ascii="Times New Roman" w:hAnsi="Times New Roman" w:cs="Times New Roman"/>
          <w:color w:val="auto"/>
          <w:highlight w:val="none"/>
        </w:rPr>
        <w:t>收费通知及时缴纳检测费用</w:t>
      </w:r>
      <w:r>
        <w:rPr>
          <w:rFonts w:hint="eastAsia" w:ascii="Times New Roman" w:hAnsi="Times New Roman" w:cs="Times New Roman"/>
          <w:color w:val="auto"/>
          <w:highlight w:val="none"/>
        </w:rPr>
        <w:t>，</w:t>
      </w:r>
      <w:r>
        <w:rPr>
          <w:rFonts w:ascii="Times New Roman" w:hAnsi="Times New Roman" w:cs="Times New Roman"/>
          <w:color w:val="auto"/>
          <w:highlight w:val="none"/>
        </w:rPr>
        <w:t>保证其所提供的样品</w:t>
      </w:r>
      <w:r>
        <w:rPr>
          <w:rFonts w:hint="eastAsia" w:ascii="Times New Roman" w:hAnsi="Times New Roman" w:cs="Times New Roman"/>
          <w:color w:val="auto"/>
          <w:highlight w:val="none"/>
        </w:rPr>
        <w:t>的真实性</w:t>
      </w:r>
      <w:r>
        <w:rPr>
          <w:rFonts w:ascii="Times New Roman" w:hAnsi="Times New Roman" w:cs="Times New Roman"/>
          <w:color w:val="auto"/>
          <w:highlight w:val="none"/>
        </w:rPr>
        <w:t>并</w:t>
      </w:r>
      <w:r>
        <w:rPr>
          <w:rFonts w:hint="eastAsia" w:ascii="Times New Roman" w:hAnsi="Times New Roman" w:cs="Times New Roman"/>
          <w:color w:val="auto"/>
          <w:highlight w:val="none"/>
        </w:rPr>
        <w:t>在</w:t>
      </w:r>
      <w:r>
        <w:rPr>
          <w:rFonts w:ascii="Times New Roman" w:hAnsi="Times New Roman" w:cs="Times New Roman"/>
          <w:color w:val="auto"/>
          <w:highlight w:val="none"/>
        </w:rPr>
        <w:t>规定期限内</w:t>
      </w:r>
      <w:r>
        <w:rPr>
          <w:rFonts w:hint="eastAsia" w:ascii="Times New Roman" w:hAnsi="Times New Roman" w:cs="Times New Roman"/>
          <w:color w:val="auto"/>
          <w:highlight w:val="none"/>
        </w:rPr>
        <w:t>（抽样后10</w:t>
      </w:r>
      <w:r>
        <w:rPr>
          <w:rFonts w:hint="eastAsia" w:ascii="Times New Roman" w:hAnsi="Times New Roman" w:cs="Times New Roman"/>
          <w:color w:val="auto"/>
          <w:highlight w:val="none"/>
          <w:lang w:val="en-US" w:eastAsia="zh-CN"/>
        </w:rPr>
        <w:t>个工作</w:t>
      </w:r>
      <w:r>
        <w:rPr>
          <w:rFonts w:hint="eastAsia" w:ascii="Times New Roman" w:hAnsi="Times New Roman" w:cs="Times New Roman"/>
          <w:color w:val="auto"/>
          <w:highlight w:val="none"/>
        </w:rPr>
        <w:t>日</w:t>
      </w:r>
      <w:r>
        <w:rPr>
          <w:rFonts w:ascii="Times New Roman" w:hAnsi="Times New Roman" w:cs="Times New Roman"/>
          <w:color w:val="auto"/>
          <w:highlight w:val="none"/>
        </w:rPr>
        <w:t>内</w:t>
      </w:r>
      <w:r>
        <w:rPr>
          <w:rFonts w:hint="eastAsia" w:ascii="Times New Roman" w:hAnsi="Times New Roman" w:cs="Times New Roman"/>
          <w:color w:val="auto"/>
          <w:highlight w:val="none"/>
        </w:rPr>
        <w:t>、境外20</w:t>
      </w:r>
      <w:r>
        <w:rPr>
          <w:rFonts w:hint="eastAsia" w:ascii="Times New Roman" w:hAnsi="Times New Roman" w:cs="Times New Roman"/>
          <w:color w:val="auto"/>
          <w:highlight w:val="none"/>
          <w:lang w:val="en-US" w:eastAsia="zh-CN"/>
        </w:rPr>
        <w:t>个工作日</w:t>
      </w:r>
      <w:r>
        <w:rPr>
          <w:rFonts w:hint="eastAsia" w:ascii="Times New Roman" w:hAnsi="Times New Roman" w:cs="Times New Roman"/>
          <w:color w:val="auto"/>
          <w:highlight w:val="none"/>
        </w:rPr>
        <w:t>内</w:t>
      </w:r>
      <w:r>
        <w:rPr>
          <w:rFonts w:ascii="Times New Roman" w:hAnsi="Times New Roman" w:cs="Times New Roman"/>
          <w:color w:val="auto"/>
          <w:highlight w:val="none"/>
        </w:rPr>
        <w:t>）送达指定实验室</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逾期未将样品送达，应向方圆提供样品延迟说明。</w:t>
      </w:r>
      <w:r>
        <w:rPr>
          <w:rFonts w:hint="eastAsia" w:ascii="Times New Roman" w:hAnsi="Times New Roman" w:cs="Times New Roman"/>
          <w:color w:val="auto"/>
          <w:highlight w:val="none"/>
        </w:rPr>
        <w:t>指定实验室在收到样品</w:t>
      </w:r>
      <w:r>
        <w:rPr>
          <w:rFonts w:ascii="Times New Roman" w:hAnsi="Times New Roman" w:cs="Times New Roman"/>
          <w:color w:val="auto"/>
          <w:highlight w:val="none"/>
        </w:rPr>
        <w:t>后查验</w:t>
      </w:r>
      <w:r>
        <w:rPr>
          <w:rFonts w:hint="eastAsia" w:ascii="Times New Roman" w:hAnsi="Times New Roman" w:cs="Times New Roman"/>
          <w:color w:val="auto"/>
          <w:highlight w:val="none"/>
        </w:rPr>
        <w:t>样品</w:t>
      </w:r>
      <w:r>
        <w:rPr>
          <w:rFonts w:ascii="Times New Roman" w:hAnsi="Times New Roman" w:cs="Times New Roman"/>
          <w:color w:val="auto"/>
          <w:highlight w:val="none"/>
        </w:rPr>
        <w:t>包封</w:t>
      </w:r>
      <w:r>
        <w:rPr>
          <w:rFonts w:hint="eastAsia" w:ascii="Times New Roman" w:hAnsi="Times New Roman" w:cs="Times New Roman"/>
          <w:color w:val="auto"/>
          <w:highlight w:val="none"/>
        </w:rPr>
        <w:t>和样品的真实性。实验室对样品包</w:t>
      </w:r>
      <w:r>
        <w:rPr>
          <w:rFonts w:ascii="Times New Roman" w:hAnsi="Times New Roman" w:cs="Times New Roman"/>
          <w:color w:val="auto"/>
          <w:highlight w:val="none"/>
        </w:rPr>
        <w:t>封</w:t>
      </w:r>
      <w:r>
        <w:rPr>
          <w:rFonts w:hint="eastAsia" w:ascii="Times New Roman" w:hAnsi="Times New Roman" w:cs="Times New Roman"/>
          <w:color w:val="auto"/>
          <w:highlight w:val="none"/>
        </w:rPr>
        <w:t>及真实性有疑义时，向方圆报告</w:t>
      </w:r>
      <w:r>
        <w:rPr>
          <w:rFonts w:ascii="Times New Roman" w:hAnsi="Times New Roman" w:cs="Times New Roman"/>
          <w:color w:val="auto"/>
          <w:highlight w:val="none"/>
        </w:rPr>
        <w:t>异常</w:t>
      </w:r>
      <w:r>
        <w:rPr>
          <w:rFonts w:hint="eastAsia" w:ascii="Times New Roman" w:hAnsi="Times New Roman" w:cs="Times New Roman"/>
          <w:color w:val="auto"/>
          <w:highlight w:val="none"/>
        </w:rPr>
        <w:t>。</w:t>
      </w:r>
    </w:p>
    <w:p w14:paraId="60A0F16C">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132" w:name="_Toc446516884"/>
      <w:bookmarkEnd w:id="132"/>
      <w:r>
        <w:rPr>
          <w:rFonts w:hint="eastAsia" w:ascii="黑体" w:hAnsi="黑体" w:eastAsia="黑体"/>
          <w:color w:val="auto"/>
          <w:highlight w:val="none"/>
        </w:rPr>
        <w:t>型式试验</w:t>
      </w:r>
      <w:r>
        <w:rPr>
          <w:rFonts w:ascii="黑体" w:hAnsi="黑体" w:eastAsia="黑体"/>
          <w:color w:val="auto"/>
          <w:highlight w:val="none"/>
        </w:rPr>
        <w:t>项目</w:t>
      </w:r>
    </w:p>
    <w:p w14:paraId="35FDCF90">
      <w:pPr>
        <w:pStyle w:val="77"/>
        <w:numPr>
          <w:ilvl w:val="3"/>
          <w:numId w:val="6"/>
        </w:numPr>
        <w:snapToGrid w:val="0"/>
        <w:spacing w:before="120" w:beforeLines="50" w:after="120" w:afterLines="50" w:line="240" w:lineRule="auto"/>
        <w:ind w:left="708" w:leftChars="0" w:hanging="708" w:firstLineChars="0"/>
        <w:outlineLvl w:val="2"/>
        <w:rPr>
          <w:rFonts w:ascii="黑体" w:hAnsi="黑体" w:eastAsia="黑体"/>
          <w:b w:val="0"/>
          <w:bCs/>
          <w:color w:val="auto"/>
          <w:highlight w:val="none"/>
        </w:rPr>
      </w:pPr>
      <w:r>
        <w:rPr>
          <w:rFonts w:hint="eastAsia" w:ascii="黑体" w:hAnsi="黑体" w:eastAsia="黑体"/>
          <w:b w:val="0"/>
          <w:bCs/>
          <w:color w:val="auto"/>
          <w:highlight w:val="none"/>
          <w:lang w:val="en-US" w:eastAsia="zh-CN"/>
        </w:rPr>
        <w:t>溶剂型木器涂料型式试验项目</w:t>
      </w:r>
    </w:p>
    <w:p w14:paraId="1FAE890D">
      <w:pPr>
        <w:tabs>
          <w:tab w:val="left" w:pos="7847"/>
        </w:tabs>
        <w:adjustRightInd w:val="0"/>
        <w:snapToGrid w:val="0"/>
        <w:spacing w:line="300" w:lineRule="auto"/>
        <w:ind w:firstLine="42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根据</w:t>
      </w:r>
      <w:r>
        <w:rPr>
          <w:rFonts w:hint="eastAsia" w:ascii="Times New Roman" w:hAnsi="Times New Roman" w:cs="Times New Roman"/>
          <w:color w:val="auto"/>
          <w:highlight w:val="none"/>
          <w:lang w:val="en-US" w:eastAsia="zh-CN"/>
        </w:rPr>
        <w:t>GB 30981.2-2025</w:t>
      </w:r>
      <w:r>
        <w:rPr>
          <w:rFonts w:hint="eastAsia" w:ascii="Times New Roman" w:hAnsi="Times New Roman" w:cs="Times New Roman"/>
          <w:color w:val="auto"/>
          <w:highlight w:val="none"/>
        </w:rPr>
        <w:t>规定，溶剂型木器涂料的型式试验检测项目及检测标准详见附件</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eastAsia="zh-CN"/>
        </w:rPr>
        <w:tab/>
      </w:r>
    </w:p>
    <w:p w14:paraId="11E9ED8D">
      <w:pPr>
        <w:pStyle w:val="77"/>
        <w:numPr>
          <w:ilvl w:val="3"/>
          <w:numId w:val="6"/>
        </w:numPr>
        <w:snapToGrid w:val="0"/>
        <w:spacing w:before="120" w:beforeLines="50" w:after="120" w:afterLines="50" w:line="240" w:lineRule="auto"/>
        <w:ind w:left="708" w:leftChars="0" w:hanging="708" w:firstLineChars="0"/>
        <w:outlineLvl w:val="2"/>
        <w:rPr>
          <w:rFonts w:hint="eastAsia" w:ascii="黑体" w:hAnsi="黑体" w:eastAsia="黑体"/>
          <w:b w:val="0"/>
          <w:bCs/>
          <w:color w:val="auto"/>
          <w:highlight w:val="none"/>
          <w:lang w:val="en-US" w:eastAsia="zh-CN"/>
        </w:rPr>
      </w:pPr>
      <w:r>
        <w:rPr>
          <w:rFonts w:hint="eastAsia" w:ascii="黑体" w:hAnsi="黑体" w:eastAsia="黑体"/>
          <w:b w:val="0"/>
          <w:bCs/>
          <w:color w:val="auto"/>
          <w:highlight w:val="none"/>
          <w:lang w:val="en-US" w:eastAsia="zh-CN"/>
        </w:rPr>
        <w:t>水性内墙涂料型式试验项目</w:t>
      </w:r>
    </w:p>
    <w:p w14:paraId="0CA805ED">
      <w:pPr>
        <w:pStyle w:val="77"/>
        <w:numPr>
          <w:ilvl w:val="0"/>
          <w:numId w:val="0"/>
        </w:numPr>
        <w:snapToGrid w:val="0"/>
        <w:spacing w:before="120" w:beforeLines="50" w:after="120" w:afterLines="50" w:line="240" w:lineRule="auto"/>
        <w:ind w:leftChars="0"/>
        <w:outlineLvl w:val="2"/>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 xml:space="preserve">    根据</w:t>
      </w:r>
      <w:r>
        <w:rPr>
          <w:rFonts w:hint="eastAsia" w:ascii="Times New Roman" w:hAnsi="Times New Roman" w:cs="Times New Roman"/>
          <w:color w:val="auto"/>
          <w:highlight w:val="none"/>
          <w:lang w:val="en-US" w:eastAsia="zh-CN"/>
        </w:rPr>
        <w:t>GB 30981.</w:t>
      </w:r>
      <w:r>
        <w:rPr>
          <w:rFonts w:hint="eastAsia" w:cs="Times New Roman"/>
          <w:color w:val="auto"/>
          <w:highlight w:val="none"/>
          <w:lang w:val="en-US" w:eastAsia="zh-CN"/>
        </w:rPr>
        <w:t>1-2025</w:t>
      </w:r>
      <w:r>
        <w:rPr>
          <w:rFonts w:hint="eastAsia" w:cs="Times New Roman"/>
          <w:color w:val="auto"/>
          <w:highlight w:val="none"/>
          <w:lang w:val="en-US" w:eastAsia="zh-CN"/>
        </w:rPr>
        <w:t>规定，水性内墙涂料的型式试验检测项目及检测标准详见附件3。</w:t>
      </w:r>
    </w:p>
    <w:p w14:paraId="6E4A54AC">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bCs/>
          <w:color w:val="auto"/>
          <w:highlight w:val="none"/>
        </w:rPr>
      </w:pPr>
      <w:bookmarkStart w:id="133" w:name="_Toc446516907"/>
      <w:bookmarkEnd w:id="133"/>
      <w:bookmarkStart w:id="134" w:name="_Toc446516896"/>
      <w:bookmarkEnd w:id="134"/>
      <w:bookmarkStart w:id="135" w:name="_Toc446516897"/>
      <w:bookmarkEnd w:id="135"/>
      <w:bookmarkStart w:id="136" w:name="_Toc444366765"/>
      <w:bookmarkEnd w:id="136"/>
      <w:bookmarkStart w:id="137" w:name="_Toc446411645"/>
      <w:bookmarkEnd w:id="137"/>
      <w:bookmarkStart w:id="138" w:name="_Toc446516894"/>
      <w:bookmarkEnd w:id="138"/>
      <w:bookmarkStart w:id="139" w:name="_Toc444353476"/>
      <w:bookmarkEnd w:id="139"/>
      <w:bookmarkStart w:id="140" w:name="_Toc446516887"/>
      <w:bookmarkEnd w:id="140"/>
      <w:bookmarkStart w:id="141" w:name="_Toc444366767"/>
      <w:bookmarkEnd w:id="141"/>
      <w:bookmarkStart w:id="142" w:name="_Toc446516908"/>
      <w:bookmarkEnd w:id="142"/>
      <w:bookmarkStart w:id="143" w:name="_Toc446516898"/>
      <w:bookmarkEnd w:id="143"/>
      <w:bookmarkStart w:id="144" w:name="_Toc446411647"/>
      <w:bookmarkEnd w:id="144"/>
      <w:bookmarkStart w:id="145" w:name="_Toc444367201"/>
      <w:bookmarkEnd w:id="145"/>
      <w:bookmarkStart w:id="146" w:name="_Toc444353487"/>
      <w:bookmarkEnd w:id="146"/>
      <w:bookmarkStart w:id="147" w:name="_Toc446516905"/>
      <w:bookmarkEnd w:id="147"/>
      <w:bookmarkStart w:id="148" w:name="_Toc446411634"/>
      <w:bookmarkEnd w:id="148"/>
      <w:bookmarkStart w:id="149" w:name="_Toc446516901"/>
      <w:bookmarkEnd w:id="149"/>
      <w:bookmarkStart w:id="150" w:name="_Toc444353486"/>
      <w:bookmarkEnd w:id="150"/>
      <w:bookmarkStart w:id="151" w:name="_Toc444366756"/>
      <w:bookmarkEnd w:id="151"/>
      <w:bookmarkStart w:id="152" w:name="_Toc444367213"/>
      <w:bookmarkEnd w:id="152"/>
      <w:bookmarkStart w:id="153" w:name="_Toc446411643"/>
      <w:bookmarkEnd w:id="153"/>
      <w:bookmarkStart w:id="154" w:name="_Toc446516911"/>
      <w:bookmarkEnd w:id="154"/>
      <w:bookmarkStart w:id="155" w:name="_Toc444367214"/>
      <w:bookmarkEnd w:id="155"/>
      <w:bookmarkStart w:id="156" w:name="_Toc446516893"/>
      <w:bookmarkEnd w:id="156"/>
      <w:bookmarkStart w:id="157" w:name="_Toc446516909"/>
      <w:bookmarkEnd w:id="157"/>
      <w:bookmarkStart w:id="158" w:name="_Toc444353483"/>
      <w:bookmarkEnd w:id="158"/>
      <w:bookmarkStart w:id="159" w:name="_Toc444366757"/>
      <w:bookmarkEnd w:id="159"/>
      <w:bookmarkStart w:id="160" w:name="_Toc444353484"/>
      <w:bookmarkEnd w:id="160"/>
      <w:bookmarkStart w:id="161" w:name="_Toc446516906"/>
      <w:bookmarkEnd w:id="161"/>
      <w:bookmarkStart w:id="162" w:name="_Toc444366770"/>
      <w:bookmarkEnd w:id="162"/>
      <w:bookmarkStart w:id="163" w:name="_Toc446411646"/>
      <w:bookmarkEnd w:id="163"/>
      <w:bookmarkStart w:id="164" w:name="_Toc444366769"/>
      <w:bookmarkEnd w:id="164"/>
      <w:bookmarkStart w:id="165" w:name="_Toc444353475"/>
      <w:bookmarkEnd w:id="165"/>
      <w:bookmarkStart w:id="166" w:name="_Toc446516903"/>
      <w:bookmarkEnd w:id="166"/>
      <w:bookmarkStart w:id="167" w:name="_Toc446411642"/>
      <w:bookmarkEnd w:id="167"/>
      <w:bookmarkStart w:id="168" w:name="_Toc446411644"/>
      <w:bookmarkEnd w:id="168"/>
      <w:bookmarkStart w:id="169" w:name="_Toc444367202"/>
      <w:bookmarkEnd w:id="169"/>
      <w:bookmarkStart w:id="170" w:name="_Toc444353485"/>
      <w:bookmarkEnd w:id="170"/>
      <w:bookmarkStart w:id="171" w:name="_Toc446516892"/>
      <w:bookmarkEnd w:id="171"/>
      <w:bookmarkStart w:id="172" w:name="_Toc446516910"/>
      <w:bookmarkEnd w:id="172"/>
      <w:bookmarkStart w:id="173" w:name="_Toc446516888"/>
      <w:bookmarkEnd w:id="173"/>
      <w:bookmarkStart w:id="174" w:name="_Toc446516900"/>
      <w:bookmarkEnd w:id="174"/>
      <w:bookmarkStart w:id="175" w:name="_Toc444366764"/>
      <w:bookmarkEnd w:id="175"/>
      <w:bookmarkStart w:id="176" w:name="_Toc444367210"/>
      <w:bookmarkEnd w:id="176"/>
      <w:bookmarkStart w:id="177" w:name="_Toc446516904"/>
      <w:bookmarkEnd w:id="177"/>
      <w:bookmarkStart w:id="178" w:name="_Toc446516902"/>
      <w:bookmarkEnd w:id="178"/>
      <w:bookmarkStart w:id="179" w:name="_Toc446516895"/>
      <w:bookmarkEnd w:id="179"/>
      <w:bookmarkStart w:id="180" w:name="_Toc444367211"/>
      <w:bookmarkEnd w:id="180"/>
      <w:bookmarkStart w:id="181" w:name="_Toc446516899"/>
      <w:bookmarkEnd w:id="181"/>
      <w:bookmarkStart w:id="182" w:name="_Toc444353488"/>
      <w:bookmarkEnd w:id="182"/>
      <w:bookmarkStart w:id="183" w:name="_Toc446516890"/>
      <w:bookmarkEnd w:id="183"/>
      <w:bookmarkStart w:id="184" w:name="_Toc446516889"/>
      <w:bookmarkEnd w:id="184"/>
      <w:bookmarkStart w:id="185" w:name="_Toc446516891"/>
      <w:bookmarkEnd w:id="185"/>
      <w:bookmarkStart w:id="186" w:name="_Toc444367212"/>
      <w:bookmarkEnd w:id="186"/>
      <w:bookmarkStart w:id="187" w:name="_Toc444367215"/>
      <w:bookmarkEnd w:id="187"/>
      <w:bookmarkStart w:id="188" w:name="_Toc444353489"/>
      <w:bookmarkEnd w:id="188"/>
      <w:bookmarkStart w:id="189" w:name="_Toc444366768"/>
      <w:bookmarkEnd w:id="189"/>
      <w:bookmarkStart w:id="190" w:name="_Toc446411648"/>
      <w:bookmarkEnd w:id="190"/>
      <w:bookmarkStart w:id="191" w:name="_Toc446411635"/>
      <w:bookmarkEnd w:id="191"/>
      <w:bookmarkStart w:id="192" w:name="_Toc444366766"/>
      <w:bookmarkEnd w:id="192"/>
      <w:bookmarkStart w:id="193" w:name="_Toc446516886"/>
      <w:bookmarkEnd w:id="193"/>
      <w:bookmarkStart w:id="194" w:name="_Toc444367209"/>
      <w:bookmarkEnd w:id="194"/>
      <w:bookmarkStart w:id="195" w:name="_Toc356831967"/>
      <w:r>
        <w:rPr>
          <w:rFonts w:hint="eastAsia" w:ascii="黑体" w:hAnsi="黑体" w:eastAsia="黑体"/>
          <w:color w:val="auto"/>
          <w:highlight w:val="none"/>
        </w:rPr>
        <w:t>型式试验的实施</w:t>
      </w:r>
      <w:bookmarkEnd w:id="195"/>
    </w:p>
    <w:p w14:paraId="427B2279">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方圆</w:t>
      </w:r>
      <w:r>
        <w:rPr>
          <w:rFonts w:hint="eastAsia" w:ascii="Times New Roman" w:hAnsi="Times New Roman" w:cs="Times New Roman"/>
          <w:color w:val="auto"/>
          <w:highlight w:val="none"/>
          <w:lang w:val="en-US" w:eastAsia="zh-CN"/>
        </w:rPr>
        <w:t>向</w:t>
      </w:r>
      <w:r>
        <w:rPr>
          <w:rFonts w:ascii="Times New Roman" w:hAnsi="Times New Roman" w:cs="Times New Roman"/>
          <w:color w:val="auto"/>
          <w:highlight w:val="none"/>
        </w:rPr>
        <w:t>国家认监委指定的</w:t>
      </w:r>
      <w:r>
        <w:rPr>
          <w:rFonts w:hint="eastAsia" w:ascii="Times New Roman" w:hAnsi="Times New Roman" w:cs="Times New Roman"/>
          <w:color w:val="auto"/>
          <w:highlight w:val="none"/>
          <w:lang w:val="en-US" w:eastAsia="zh-CN"/>
        </w:rPr>
        <w:t>CCC</w:t>
      </w:r>
      <w:r>
        <w:rPr>
          <w:rFonts w:ascii="Times New Roman" w:hAnsi="Times New Roman" w:cs="Times New Roman"/>
          <w:color w:val="auto"/>
          <w:highlight w:val="none"/>
        </w:rPr>
        <w:t>实验室</w:t>
      </w:r>
      <w:r>
        <w:rPr>
          <w:rFonts w:hint="eastAsia" w:ascii="Times New Roman" w:hAnsi="Times New Roman" w:cs="Times New Roman"/>
          <w:color w:val="auto"/>
          <w:highlight w:val="none"/>
          <w:lang w:val="en-US" w:eastAsia="zh-CN"/>
        </w:rPr>
        <w:t>下达</w:t>
      </w:r>
      <w:r>
        <w:rPr>
          <w:rFonts w:ascii="Times New Roman" w:hAnsi="Times New Roman" w:cs="Times New Roman"/>
          <w:color w:val="auto"/>
          <w:highlight w:val="none"/>
        </w:rPr>
        <w:t>检测任务</w:t>
      </w:r>
      <w:r>
        <w:rPr>
          <w:rFonts w:hint="eastAsia" w:ascii="Times New Roman" w:hAnsi="Times New Roman" w:cs="Times New Roman"/>
          <w:color w:val="auto"/>
          <w:highlight w:val="none"/>
        </w:rPr>
        <w:t>，</w:t>
      </w:r>
      <w:r>
        <w:rPr>
          <w:rFonts w:ascii="Times New Roman" w:hAnsi="Times New Roman" w:cs="Times New Roman"/>
          <w:color w:val="auto"/>
          <w:highlight w:val="none"/>
        </w:rPr>
        <w:t>如认证委托人对</w:t>
      </w:r>
      <w:r>
        <w:rPr>
          <w:rFonts w:hint="eastAsia" w:ascii="Times New Roman" w:hAnsi="Times New Roman" w:cs="Times New Roman"/>
          <w:color w:val="auto"/>
          <w:highlight w:val="none"/>
        </w:rPr>
        <w:t>指定</w:t>
      </w:r>
      <w:r>
        <w:rPr>
          <w:rFonts w:ascii="Times New Roman" w:hAnsi="Times New Roman" w:cs="Times New Roman"/>
          <w:color w:val="auto"/>
          <w:highlight w:val="none"/>
        </w:rPr>
        <w:t>的实验室有异议，可向方圆工程师提出更换。</w:t>
      </w:r>
    </w:p>
    <w:p w14:paraId="7AF82C30">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指定</w:t>
      </w:r>
      <w:r>
        <w:rPr>
          <w:rFonts w:ascii="Times New Roman" w:hAnsi="Times New Roman" w:cs="Times New Roman"/>
          <w:color w:val="auto"/>
          <w:highlight w:val="none"/>
        </w:rPr>
        <w:t>实验室</w:t>
      </w:r>
      <w:r>
        <w:rPr>
          <w:rFonts w:hint="eastAsia" w:ascii="Times New Roman" w:hAnsi="Times New Roman" w:cs="Times New Roman"/>
          <w:color w:val="auto"/>
          <w:highlight w:val="none"/>
        </w:rPr>
        <w:t>收到</w:t>
      </w:r>
      <w:r>
        <w:rPr>
          <w:rFonts w:ascii="Times New Roman" w:hAnsi="Times New Roman" w:cs="Times New Roman"/>
          <w:color w:val="auto"/>
          <w:highlight w:val="none"/>
        </w:rPr>
        <w:t>样品后，查验样品包装</w:t>
      </w:r>
      <w:r>
        <w:rPr>
          <w:rFonts w:hint="eastAsia" w:ascii="Times New Roman" w:hAnsi="Times New Roman" w:cs="Times New Roman"/>
          <w:color w:val="auto"/>
          <w:highlight w:val="none"/>
        </w:rPr>
        <w:t>封条</w:t>
      </w:r>
      <w:r>
        <w:rPr>
          <w:rFonts w:ascii="Times New Roman" w:hAnsi="Times New Roman" w:cs="Times New Roman"/>
          <w:color w:val="auto"/>
          <w:highlight w:val="none"/>
        </w:rPr>
        <w:t>及状态，向方圆报告收样</w:t>
      </w:r>
      <w:r>
        <w:rPr>
          <w:rFonts w:hint="eastAsia" w:ascii="Times New Roman" w:hAnsi="Times New Roman" w:cs="Times New Roman"/>
          <w:color w:val="auto"/>
          <w:highlight w:val="none"/>
        </w:rPr>
        <w:t>。如样品</w:t>
      </w:r>
      <w:r>
        <w:rPr>
          <w:rFonts w:ascii="Times New Roman" w:hAnsi="Times New Roman" w:cs="Times New Roman"/>
          <w:color w:val="auto"/>
          <w:highlight w:val="none"/>
        </w:rPr>
        <w:t>异常，方圆工程师协同抽样人员处理异常；如</w:t>
      </w:r>
      <w:r>
        <w:rPr>
          <w:rFonts w:hint="eastAsia" w:ascii="Times New Roman" w:hAnsi="Times New Roman" w:cs="Times New Roman"/>
          <w:color w:val="auto"/>
          <w:highlight w:val="none"/>
        </w:rPr>
        <w:t>样品满足</w:t>
      </w:r>
      <w:r>
        <w:rPr>
          <w:rFonts w:ascii="Times New Roman" w:hAnsi="Times New Roman" w:cs="Times New Roman"/>
          <w:color w:val="auto"/>
          <w:highlight w:val="none"/>
        </w:rPr>
        <w:t>检测条件，</w:t>
      </w:r>
      <w:r>
        <w:rPr>
          <w:rFonts w:hint="eastAsia" w:ascii="Times New Roman" w:hAnsi="Times New Roman" w:cs="Times New Roman"/>
          <w:color w:val="auto"/>
          <w:highlight w:val="none"/>
          <w:lang w:val="en-US" w:eastAsia="zh-CN"/>
        </w:rPr>
        <w:t>指定实验室</w:t>
      </w:r>
      <w:r>
        <w:rPr>
          <w:rFonts w:ascii="Times New Roman" w:hAnsi="Times New Roman" w:cs="Times New Roman"/>
          <w:color w:val="auto"/>
          <w:highlight w:val="none"/>
        </w:rPr>
        <w:t>对样品进行检测，确保检测</w:t>
      </w:r>
      <w:r>
        <w:rPr>
          <w:rFonts w:hint="eastAsia" w:ascii="Times New Roman" w:hAnsi="Times New Roman" w:cs="Times New Roman"/>
          <w:color w:val="auto"/>
          <w:highlight w:val="none"/>
        </w:rPr>
        <w:t>数据和</w:t>
      </w:r>
      <w:r>
        <w:rPr>
          <w:rFonts w:ascii="Times New Roman" w:hAnsi="Times New Roman" w:cs="Times New Roman"/>
          <w:color w:val="auto"/>
          <w:highlight w:val="none"/>
        </w:rPr>
        <w:t>结果的真实、</w:t>
      </w:r>
      <w:r>
        <w:rPr>
          <w:rFonts w:hint="eastAsia" w:ascii="Times New Roman" w:hAnsi="Times New Roman" w:cs="Times New Roman"/>
          <w:color w:val="auto"/>
          <w:highlight w:val="none"/>
        </w:rPr>
        <w:t>准确</w:t>
      </w:r>
      <w:r>
        <w:rPr>
          <w:rFonts w:ascii="Times New Roman" w:hAnsi="Times New Roman" w:cs="Times New Roman"/>
          <w:color w:val="auto"/>
          <w:highlight w:val="none"/>
        </w:rPr>
        <w:t>，</w:t>
      </w:r>
      <w:r>
        <w:rPr>
          <w:rFonts w:hint="eastAsia" w:ascii="Times New Roman" w:hAnsi="Times New Roman" w:cs="Times New Roman"/>
          <w:color w:val="auto"/>
          <w:highlight w:val="none"/>
        </w:rPr>
        <w:t>完整</w:t>
      </w:r>
      <w:r>
        <w:rPr>
          <w:rFonts w:ascii="Times New Roman" w:hAnsi="Times New Roman" w:cs="Times New Roman"/>
          <w:color w:val="auto"/>
          <w:highlight w:val="none"/>
        </w:rPr>
        <w:t>记录检测过程</w:t>
      </w:r>
      <w:r>
        <w:rPr>
          <w:rFonts w:hint="eastAsia" w:ascii="Times New Roman" w:hAnsi="Times New Roman" w:cs="Times New Roman"/>
          <w:color w:val="auto"/>
          <w:highlight w:val="none"/>
        </w:rPr>
        <w:t>并</w:t>
      </w:r>
      <w:r>
        <w:rPr>
          <w:rFonts w:hint="eastAsia" w:ascii="Times New Roman" w:hAnsi="Times New Roman" w:cs="Times New Roman"/>
          <w:color w:val="auto"/>
          <w:highlight w:val="none"/>
          <w:lang w:val="en-US" w:eastAsia="zh-CN"/>
        </w:rPr>
        <w:t>归档留存</w:t>
      </w:r>
      <w:r>
        <w:rPr>
          <w:rFonts w:ascii="Times New Roman" w:hAnsi="Times New Roman" w:cs="Times New Roman"/>
          <w:color w:val="auto"/>
          <w:highlight w:val="none"/>
        </w:rPr>
        <w:t>，保证检测过程和结果</w:t>
      </w:r>
      <w:r>
        <w:rPr>
          <w:rFonts w:hint="eastAsia" w:ascii="Times New Roman" w:hAnsi="Times New Roman" w:cs="Times New Roman"/>
          <w:color w:val="auto"/>
          <w:highlight w:val="none"/>
        </w:rPr>
        <w:t>的</w:t>
      </w:r>
      <w:r>
        <w:rPr>
          <w:rFonts w:ascii="Times New Roman" w:hAnsi="Times New Roman" w:cs="Times New Roman"/>
          <w:color w:val="auto"/>
          <w:highlight w:val="none"/>
        </w:rPr>
        <w:t>可追溯性。</w:t>
      </w:r>
    </w:p>
    <w:p w14:paraId="2ADF0527">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实验室从收到样品起，</w:t>
      </w:r>
      <w:r>
        <w:rPr>
          <w:rFonts w:hint="eastAsia" w:ascii="Times New Roman" w:hAnsi="Times New Roman" w:cs="Times New Roman"/>
          <w:color w:val="auto"/>
          <w:highlight w:val="none"/>
          <w:lang w:val="en-US" w:eastAsia="zh-CN"/>
        </w:rPr>
        <w:t>一般</w:t>
      </w:r>
      <w:r>
        <w:rPr>
          <w:rFonts w:hint="eastAsia"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30</w:t>
      </w:r>
      <w:r>
        <w:rPr>
          <w:rFonts w:hint="eastAsia" w:ascii="Times New Roman" w:hAnsi="Times New Roman" w:cs="Times New Roman"/>
          <w:color w:val="auto"/>
          <w:highlight w:val="none"/>
        </w:rPr>
        <w:t>个工作日内完成型式试验。</w:t>
      </w:r>
    </w:p>
    <w:p w14:paraId="5D52F4B1">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bCs/>
          <w:color w:val="auto"/>
          <w:highlight w:val="none"/>
        </w:rPr>
      </w:pPr>
      <w:bookmarkStart w:id="196" w:name="_Toc372642769"/>
      <w:r>
        <w:rPr>
          <w:rFonts w:hint="eastAsia" w:ascii="黑体" w:hAnsi="黑体" w:eastAsia="黑体"/>
          <w:color w:val="auto"/>
          <w:highlight w:val="none"/>
        </w:rPr>
        <w:t>型式试验报告</w:t>
      </w:r>
      <w:bookmarkEnd w:id="196"/>
    </w:p>
    <w:p w14:paraId="01DB3936">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color w:val="auto"/>
          <w:highlight w:val="none"/>
        </w:rPr>
      </w:pPr>
      <w:r>
        <w:rPr>
          <w:rFonts w:hint="eastAsia" w:ascii="黑体" w:hAnsi="黑体" w:eastAsia="黑体"/>
          <w:color w:val="auto"/>
          <w:highlight w:val="none"/>
        </w:rPr>
        <w:t>出具试验报告</w:t>
      </w:r>
    </w:p>
    <w:p w14:paraId="1E54564A">
      <w:pPr>
        <w:adjustRightInd w:val="0"/>
        <w:snapToGrid w:val="0"/>
        <w:spacing w:line="30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试验</w:t>
      </w:r>
      <w:r>
        <w:rPr>
          <w:rFonts w:ascii="Times New Roman" w:hAnsi="Times New Roman" w:cs="Times New Roman"/>
          <w:color w:val="auto"/>
          <w:highlight w:val="none"/>
        </w:rPr>
        <w:t>结束后，</w:t>
      </w:r>
      <w:r>
        <w:rPr>
          <w:rFonts w:hint="eastAsia" w:ascii="Times New Roman" w:hAnsi="Times New Roman" w:cs="Times New Roman"/>
          <w:color w:val="auto"/>
          <w:highlight w:val="none"/>
          <w:lang w:val="en-US" w:eastAsia="zh-CN"/>
        </w:rPr>
        <w:t>指定实验室</w:t>
      </w:r>
      <w:r>
        <w:rPr>
          <w:rFonts w:hint="eastAsia" w:ascii="Times New Roman" w:hAnsi="Times New Roman" w:cs="Times New Roman"/>
          <w:color w:val="auto"/>
          <w:highlight w:val="none"/>
        </w:rPr>
        <w:t>在</w:t>
      </w:r>
      <w:r>
        <w:rPr>
          <w:rFonts w:ascii="Times New Roman" w:hAnsi="Times New Roman" w:cs="Times New Roman"/>
          <w:color w:val="auto"/>
          <w:highlight w:val="none"/>
        </w:rPr>
        <w:t>检测任务期限内，</w:t>
      </w:r>
      <w:r>
        <w:rPr>
          <w:rFonts w:hint="eastAsia" w:ascii="Times New Roman" w:hAnsi="Times New Roman" w:cs="Times New Roman"/>
          <w:color w:val="auto"/>
          <w:highlight w:val="none"/>
        </w:rPr>
        <w:t>按</w:t>
      </w:r>
      <w:r>
        <w:rPr>
          <w:rFonts w:ascii="Times New Roman" w:hAnsi="Times New Roman" w:cs="Times New Roman"/>
          <w:color w:val="auto"/>
          <w:highlight w:val="none"/>
        </w:rPr>
        <w:t>方圆</w:t>
      </w:r>
      <w:r>
        <w:rPr>
          <w:rFonts w:hint="eastAsia" w:ascii="Times New Roman" w:hAnsi="Times New Roman" w:cs="Times New Roman"/>
          <w:color w:val="auto"/>
          <w:highlight w:val="none"/>
        </w:rPr>
        <w:t>规定的报告格式</w:t>
      </w:r>
      <w:r>
        <w:rPr>
          <w:rFonts w:ascii="Times New Roman" w:hAnsi="Times New Roman" w:cs="Times New Roman"/>
          <w:color w:val="auto"/>
          <w:highlight w:val="none"/>
        </w:rPr>
        <w:t>出具</w:t>
      </w:r>
      <w:r>
        <w:rPr>
          <w:rFonts w:hint="eastAsia" w:ascii="Times New Roman" w:hAnsi="Times New Roman" w:cs="Times New Roman"/>
          <w:color w:val="auto"/>
          <w:highlight w:val="none"/>
          <w:lang w:val="en-US" w:eastAsia="zh-CN"/>
        </w:rPr>
        <w:t>型式</w:t>
      </w:r>
      <w:r>
        <w:rPr>
          <w:rFonts w:hint="eastAsia" w:ascii="Times New Roman" w:hAnsi="Times New Roman" w:cs="Times New Roman"/>
          <w:color w:val="auto"/>
          <w:highlight w:val="none"/>
        </w:rPr>
        <w:t>试验</w:t>
      </w:r>
      <w:r>
        <w:rPr>
          <w:rFonts w:ascii="Times New Roman" w:hAnsi="Times New Roman" w:cs="Times New Roman"/>
          <w:color w:val="auto"/>
          <w:highlight w:val="none"/>
        </w:rPr>
        <w:t>报告，向方圆报告</w:t>
      </w:r>
      <w:r>
        <w:rPr>
          <w:rFonts w:hint="eastAsia" w:ascii="Times New Roman" w:hAnsi="Times New Roman" w:cs="Times New Roman"/>
          <w:color w:val="auto"/>
          <w:highlight w:val="none"/>
        </w:rPr>
        <w:t>试验</w:t>
      </w:r>
      <w:r>
        <w:rPr>
          <w:rFonts w:ascii="Times New Roman" w:hAnsi="Times New Roman" w:cs="Times New Roman"/>
          <w:color w:val="auto"/>
          <w:highlight w:val="none"/>
        </w:rPr>
        <w:t>结果并提交</w:t>
      </w:r>
      <w:r>
        <w:rPr>
          <w:rFonts w:hint="eastAsia" w:ascii="Times New Roman" w:hAnsi="Times New Roman" w:cs="Times New Roman"/>
          <w:color w:val="auto"/>
          <w:highlight w:val="none"/>
        </w:rPr>
        <w:t>试验</w:t>
      </w:r>
      <w:r>
        <w:rPr>
          <w:rFonts w:ascii="Times New Roman" w:hAnsi="Times New Roman" w:cs="Times New Roman"/>
          <w:color w:val="auto"/>
          <w:highlight w:val="none"/>
        </w:rPr>
        <w:t>报告，同时向认证委托人/生产企业寄送</w:t>
      </w:r>
      <w:bookmarkStart w:id="197" w:name="OLE_LINK2"/>
      <w:r>
        <w:rPr>
          <w:rFonts w:ascii="Times New Roman" w:hAnsi="Times New Roman" w:cs="Times New Roman"/>
          <w:color w:val="auto"/>
          <w:highlight w:val="none"/>
        </w:rPr>
        <w:t>试验报告</w:t>
      </w:r>
      <w:r>
        <w:rPr>
          <w:rFonts w:hint="eastAsia" w:ascii="Times New Roman" w:hAnsi="Times New Roman" w:cs="Times New Roman"/>
          <w:color w:val="auto"/>
          <w:highlight w:val="none"/>
          <w:lang w:val="en-US" w:eastAsia="zh-CN"/>
        </w:rPr>
        <w:t>纸质版或提供电子试验报告</w:t>
      </w:r>
      <w:bookmarkEnd w:id="197"/>
      <w:r>
        <w:rPr>
          <w:rFonts w:ascii="Times New Roman" w:hAnsi="Times New Roman" w:cs="Times New Roman"/>
          <w:color w:val="auto"/>
          <w:highlight w:val="none"/>
        </w:rPr>
        <w:t>。</w:t>
      </w:r>
      <w:r>
        <w:rPr>
          <w:rFonts w:hint="eastAsia" w:ascii="Times New Roman" w:hAnsi="Times New Roman" w:cs="Times New Roman"/>
          <w:color w:val="auto"/>
          <w:highlight w:val="none"/>
        </w:rPr>
        <w:t>认证委托人应妥善保管试验报告，确保在获证后监督时能够向方圆和质量</w:t>
      </w:r>
      <w:r>
        <w:rPr>
          <w:rFonts w:ascii="Times New Roman" w:hAnsi="Times New Roman" w:cs="Times New Roman"/>
          <w:color w:val="auto"/>
          <w:highlight w:val="none"/>
        </w:rPr>
        <w:t>监督</w:t>
      </w:r>
      <w:r>
        <w:rPr>
          <w:rFonts w:hint="eastAsia" w:ascii="Times New Roman" w:hAnsi="Times New Roman" w:cs="Times New Roman"/>
          <w:color w:val="auto"/>
          <w:highlight w:val="none"/>
        </w:rPr>
        <w:t>执法</w:t>
      </w:r>
      <w:r>
        <w:rPr>
          <w:rFonts w:ascii="Times New Roman" w:hAnsi="Times New Roman" w:cs="Times New Roman"/>
          <w:color w:val="auto"/>
          <w:highlight w:val="none"/>
        </w:rPr>
        <w:t>部门</w:t>
      </w:r>
      <w:r>
        <w:rPr>
          <w:rFonts w:hint="eastAsia" w:ascii="Times New Roman" w:hAnsi="Times New Roman" w:cs="Times New Roman"/>
          <w:color w:val="auto"/>
          <w:highlight w:val="none"/>
        </w:rPr>
        <w:t>提供完整有效的型式试验报告。</w:t>
      </w:r>
    </w:p>
    <w:p w14:paraId="18A38390">
      <w:pPr>
        <w:adjustRightInd w:val="0"/>
        <w:snapToGrid w:val="0"/>
        <w:spacing w:line="300" w:lineRule="auto"/>
        <w:ind w:firstLine="420" w:firstLineChars="200"/>
        <w:rPr>
          <w:rFonts w:hint="eastAsia" w:ascii="Times New Roman" w:hAnsi="Times New Roman" w:cs="Times New Roman"/>
          <w:color w:val="auto"/>
          <w:highlight w:val="none"/>
        </w:rPr>
      </w:pPr>
      <w:r>
        <w:rPr>
          <w:rFonts w:hint="eastAsia" w:ascii="Times New Roman" w:hAnsi="宋体" w:cs="Times New Roman"/>
          <w:color w:val="auto"/>
          <w:highlight w:val="none"/>
          <w:lang w:val="en-US" w:eastAsia="zh-CN"/>
        </w:rPr>
        <w:t>认证委托人/</w:t>
      </w:r>
      <w:r>
        <w:rPr>
          <w:rFonts w:hint="eastAsia" w:ascii="Times New Roman" w:hAnsi="宋体" w:cs="Times New Roman"/>
          <w:color w:val="auto"/>
          <w:highlight w:val="none"/>
        </w:rPr>
        <w:t>生产企业对</w:t>
      </w:r>
      <w:r>
        <w:rPr>
          <w:rFonts w:hint="eastAsia" w:ascii="Times New Roman" w:hAnsi="宋体" w:cs="Times New Roman"/>
          <w:color w:val="auto"/>
          <w:highlight w:val="none"/>
          <w:lang w:val="en-US" w:eastAsia="zh-CN"/>
        </w:rPr>
        <w:t>检验结果</w:t>
      </w:r>
      <w:r>
        <w:rPr>
          <w:rFonts w:hint="eastAsia" w:ascii="Times New Roman" w:hAnsi="宋体" w:cs="Times New Roman"/>
          <w:color w:val="auto"/>
          <w:highlight w:val="none"/>
        </w:rPr>
        <w:t>有异议时，可于</w:t>
      </w:r>
      <w:r>
        <w:rPr>
          <w:rFonts w:hint="eastAsia" w:ascii="Times New Roman" w:hAnsi="宋体" w:cs="Times New Roman"/>
          <w:color w:val="auto"/>
          <w:highlight w:val="none"/>
          <w:lang w:val="en-US" w:eastAsia="zh-CN"/>
        </w:rPr>
        <w:t>收到检验报告</w:t>
      </w:r>
      <w:r>
        <w:rPr>
          <w:rFonts w:hint="eastAsia" w:ascii="Times New Roman" w:hAnsi="宋体" w:cs="Times New Roman"/>
          <w:color w:val="auto"/>
          <w:highlight w:val="none"/>
        </w:rPr>
        <w:t>后</w:t>
      </w:r>
      <w:r>
        <w:rPr>
          <w:rFonts w:ascii="Times New Roman" w:hAnsi="宋体" w:cs="Times New Roman"/>
          <w:color w:val="auto"/>
          <w:highlight w:val="none"/>
        </w:rPr>
        <w:t>5</w:t>
      </w:r>
      <w:r>
        <w:rPr>
          <w:rFonts w:hint="eastAsia" w:ascii="Times New Roman" w:hAnsi="宋体" w:cs="Times New Roman"/>
          <w:color w:val="auto"/>
          <w:highlight w:val="none"/>
          <w:lang w:val="en-US" w:eastAsia="zh-CN"/>
        </w:rPr>
        <w:t>日</w:t>
      </w:r>
      <w:r>
        <w:rPr>
          <w:rFonts w:hint="eastAsia" w:ascii="Times New Roman" w:hAnsi="宋体" w:cs="Times New Roman"/>
          <w:color w:val="auto"/>
          <w:highlight w:val="none"/>
        </w:rPr>
        <w:t>内向方圆申请复议或复</w:t>
      </w:r>
      <w:r>
        <w:rPr>
          <w:rFonts w:hint="eastAsia" w:ascii="Times New Roman" w:hAnsi="宋体" w:cs="Times New Roman"/>
          <w:color w:val="auto"/>
          <w:highlight w:val="none"/>
          <w:lang w:val="en-US" w:eastAsia="zh-CN"/>
        </w:rPr>
        <w:t>检</w:t>
      </w:r>
      <w:r>
        <w:rPr>
          <w:rFonts w:hint="eastAsia" w:ascii="Times New Roman" w:hAnsi="宋体" w:cs="Times New Roman"/>
          <w:color w:val="auto"/>
          <w:highlight w:val="none"/>
        </w:rPr>
        <w:t>。</w:t>
      </w:r>
    </w:p>
    <w:p w14:paraId="0DDF4419">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color w:val="auto"/>
          <w:highlight w:val="none"/>
        </w:rPr>
      </w:pPr>
      <w:r>
        <w:rPr>
          <w:rFonts w:hint="eastAsia" w:ascii="黑体" w:hAnsi="黑体" w:eastAsia="黑体"/>
          <w:color w:val="auto"/>
          <w:highlight w:val="none"/>
        </w:rPr>
        <w:t>检测不合格的整改</w:t>
      </w:r>
    </w:p>
    <w:p w14:paraId="69EE3104">
      <w:pPr>
        <w:adjustRightInd w:val="0"/>
        <w:snapToGrid w:val="0"/>
        <w:spacing w:line="30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型式试验不合格时，如认证委托人继续认证，生产企业应在</w:t>
      </w:r>
      <w:r>
        <w:rPr>
          <w:rFonts w:ascii="Times New Roman" w:hAnsi="Times New Roman" w:cs="Times New Roman"/>
          <w:color w:val="auto"/>
          <w:highlight w:val="none"/>
        </w:rPr>
        <w:t>3</w:t>
      </w:r>
      <w:r>
        <w:rPr>
          <w:rFonts w:hint="eastAsia" w:ascii="Times New Roman" w:hAnsi="Times New Roman" w:cs="Times New Roman"/>
          <w:color w:val="auto"/>
          <w:highlight w:val="none"/>
        </w:rPr>
        <w:t>个月内完成整改，提交书面整改材料</w:t>
      </w:r>
      <w:r>
        <w:rPr>
          <w:rFonts w:ascii="Times New Roman" w:hAnsi="Times New Roman" w:cs="Times New Roman"/>
          <w:color w:val="auto"/>
          <w:highlight w:val="none"/>
        </w:rPr>
        <w:t>，</w:t>
      </w:r>
      <w:r>
        <w:rPr>
          <w:rFonts w:hint="eastAsia" w:ascii="Times New Roman" w:hAnsi="Times New Roman" w:cs="Times New Roman"/>
          <w:color w:val="auto"/>
          <w:highlight w:val="none"/>
        </w:rPr>
        <w:t>整改材料应包括对检测不合格批次产品的处置、不合格原因分析</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纠正措施，逾期未完成整改则</w:t>
      </w:r>
      <w:r>
        <w:rPr>
          <w:rFonts w:ascii="Times New Roman" w:hAnsi="Times New Roman" w:cs="Times New Roman"/>
          <w:color w:val="auto"/>
          <w:highlight w:val="none"/>
        </w:rPr>
        <w:t>终止认证</w:t>
      </w:r>
      <w:r>
        <w:rPr>
          <w:rFonts w:hint="eastAsia" w:ascii="Times New Roman" w:hAnsi="Times New Roman" w:cs="Times New Roman"/>
          <w:color w:val="auto"/>
          <w:highlight w:val="none"/>
        </w:rPr>
        <w:t>。</w:t>
      </w:r>
      <w:r>
        <w:rPr>
          <w:rFonts w:ascii="Times New Roman" w:hAnsi="Times New Roman" w:cs="Times New Roman"/>
          <w:color w:val="auto"/>
          <w:highlight w:val="none"/>
        </w:rPr>
        <w:t>方圆</w:t>
      </w:r>
      <w:r>
        <w:rPr>
          <w:rFonts w:hint="eastAsia" w:ascii="Times New Roman" w:hAnsi="Times New Roman" w:cs="Times New Roman"/>
          <w:color w:val="auto"/>
          <w:highlight w:val="none"/>
        </w:rPr>
        <w:t>对书面整改材料进行确认，重新安排</w:t>
      </w:r>
      <w:r>
        <w:rPr>
          <w:rFonts w:ascii="Times New Roman" w:hAnsi="Times New Roman" w:cs="Times New Roman"/>
          <w:color w:val="auto"/>
          <w:highlight w:val="none"/>
        </w:rPr>
        <w:t>抽样</w:t>
      </w:r>
      <w:r>
        <w:rPr>
          <w:rFonts w:hint="eastAsia" w:ascii="Times New Roman" w:hAnsi="Times New Roman" w:cs="Times New Roman"/>
          <w:color w:val="auto"/>
          <w:highlight w:val="none"/>
        </w:rPr>
        <w:t>检测</w:t>
      </w:r>
      <w:r>
        <w:rPr>
          <w:rFonts w:ascii="Times New Roman" w:hAnsi="Times New Roman" w:cs="Times New Roman"/>
          <w:color w:val="auto"/>
          <w:highlight w:val="none"/>
        </w:rPr>
        <w:t>和现场检查</w:t>
      </w:r>
      <w:r>
        <w:rPr>
          <w:rFonts w:hint="eastAsia" w:ascii="Times New Roman" w:hAnsi="Times New Roman" w:cs="Times New Roman"/>
          <w:color w:val="auto"/>
          <w:highlight w:val="none"/>
        </w:rPr>
        <w:t>，检查人日</w:t>
      </w:r>
      <w:r>
        <w:rPr>
          <w:rFonts w:hint="eastAsia" w:ascii="Times New Roman" w:hAnsi="Times New Roman" w:cs="Times New Roman"/>
          <w:color w:val="auto"/>
          <w:highlight w:val="none"/>
          <w:lang w:val="en-US" w:eastAsia="zh-CN"/>
        </w:rPr>
        <w:t>一般不超过1个人日，检查内容涉及原因分析和整改措施所涉及的条款</w:t>
      </w:r>
      <w:r>
        <w:rPr>
          <w:rFonts w:hint="eastAsia" w:ascii="Times New Roman" w:hAnsi="Times New Roman" w:cs="Times New Roman"/>
          <w:color w:val="auto"/>
          <w:highlight w:val="none"/>
        </w:rPr>
        <w:t>。现场检查通过、产品抽样检测合格，整改通过，否则，认证终止。</w:t>
      </w:r>
    </w:p>
    <w:p w14:paraId="42D22314">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198" w:name="_Toc446521193"/>
      <w:bookmarkEnd w:id="198"/>
      <w:bookmarkStart w:id="199" w:name="_Toc446521368"/>
      <w:bookmarkEnd w:id="199"/>
      <w:bookmarkStart w:id="200" w:name="_Toc446521367"/>
      <w:bookmarkEnd w:id="200"/>
      <w:bookmarkStart w:id="201" w:name="_Toc446521446"/>
      <w:bookmarkEnd w:id="201"/>
      <w:bookmarkStart w:id="202" w:name="_Toc446516917"/>
      <w:bookmarkEnd w:id="202"/>
      <w:bookmarkStart w:id="203" w:name="_Toc446521273"/>
      <w:bookmarkEnd w:id="203"/>
      <w:bookmarkStart w:id="204" w:name="_Toc446516918"/>
      <w:bookmarkEnd w:id="204"/>
      <w:bookmarkStart w:id="205" w:name="_Toc446521274"/>
      <w:bookmarkEnd w:id="205"/>
      <w:bookmarkStart w:id="206" w:name="_Toc446521447"/>
      <w:bookmarkEnd w:id="206"/>
      <w:bookmarkStart w:id="207" w:name="_Toc446521194"/>
      <w:bookmarkEnd w:id="207"/>
      <w:bookmarkStart w:id="208" w:name="_Toc18891"/>
      <w:r>
        <w:rPr>
          <w:rFonts w:hint="eastAsia" w:ascii="黑体" w:hAnsi="黑体" w:eastAsia="黑体"/>
          <w:color w:val="auto"/>
          <w:highlight w:val="none"/>
        </w:rPr>
        <w:t>认证评价与决定</w:t>
      </w:r>
      <w:bookmarkEnd w:id="208"/>
    </w:p>
    <w:p w14:paraId="77F26C40">
      <w:pPr>
        <w:autoSpaceDE w:val="0"/>
        <w:autoSpaceDN w:val="0"/>
        <w:adjustRightInd w:val="0"/>
        <w:snapToGrid w:val="0"/>
        <w:spacing w:line="300" w:lineRule="auto"/>
        <w:rPr>
          <w:rFonts w:ascii="Times New Roman" w:hAnsi="Times New Roman" w:cs="Times New Roman"/>
          <w:color w:val="auto"/>
          <w:kern w:val="0"/>
          <w:sz w:val="24"/>
          <w:szCs w:val="24"/>
          <w:highlight w:val="none"/>
        </w:rPr>
      </w:pPr>
      <w:r>
        <w:rPr>
          <w:rFonts w:ascii="Times New Roman" w:hAnsi="Times New Roman" w:cs="Times New Roman"/>
          <w:color w:val="auto"/>
          <w:kern w:val="0"/>
          <w:sz w:val="24"/>
          <w:szCs w:val="24"/>
          <w:highlight w:val="none"/>
        </w:rPr>
        <w:t xml:space="preserve">    </w:t>
      </w:r>
      <w:r>
        <w:rPr>
          <w:rFonts w:hint="eastAsia" w:ascii="Times New Roman" w:hAnsi="Times New Roman" w:cs="Times New Roman"/>
          <w:color w:val="auto"/>
          <w:highlight w:val="none"/>
        </w:rPr>
        <w:t>抽样</w:t>
      </w:r>
      <w:r>
        <w:rPr>
          <w:rFonts w:ascii="Times New Roman" w:hAnsi="Times New Roman" w:cs="Times New Roman"/>
          <w:color w:val="auto"/>
          <w:highlight w:val="none"/>
        </w:rPr>
        <w:t>检测</w:t>
      </w:r>
      <w:r>
        <w:rPr>
          <w:rFonts w:hint="eastAsia" w:ascii="Times New Roman" w:hAnsi="Times New Roman" w:cs="Times New Roman"/>
          <w:color w:val="auto"/>
          <w:highlight w:val="none"/>
        </w:rPr>
        <w:t>、</w:t>
      </w:r>
      <w:r>
        <w:rPr>
          <w:rFonts w:ascii="Times New Roman" w:hAnsi="Times New Roman" w:cs="Times New Roman"/>
          <w:color w:val="auto"/>
          <w:highlight w:val="none"/>
        </w:rPr>
        <w:t>现场检查结束并提交报告后，</w:t>
      </w:r>
      <w:r>
        <w:rPr>
          <w:rFonts w:hint="eastAsia" w:ascii="Times New Roman" w:hAnsi="Times New Roman" w:cs="Times New Roman"/>
          <w:color w:val="auto"/>
          <w:highlight w:val="none"/>
        </w:rPr>
        <w:t>方圆对型式试验结论、企业质量保证能力和产品一致性检查结论以及其他有关资料</w:t>
      </w:r>
      <w:r>
        <w:rPr>
          <w:rFonts w:ascii="Times New Roman" w:hAnsi="Times New Roman" w:cs="Times New Roman"/>
          <w:color w:val="auto"/>
          <w:highlight w:val="none"/>
        </w:rPr>
        <w:t>/信息进行综合评价，做出认证决定。对符合认证要求的，颁发认证证书</w:t>
      </w:r>
      <w:r>
        <w:rPr>
          <w:rFonts w:hint="eastAsia" w:ascii="Times New Roman" w:hAnsi="Times New Roman" w:cs="Times New Roman"/>
          <w:color w:val="auto"/>
          <w:highlight w:val="none"/>
        </w:rPr>
        <w:t>；</w:t>
      </w:r>
      <w:r>
        <w:rPr>
          <w:rFonts w:ascii="Times New Roman" w:hAnsi="Times New Roman" w:cs="Times New Roman"/>
          <w:color w:val="auto"/>
          <w:highlight w:val="none"/>
        </w:rPr>
        <w:t>对于证据资料不充实的，返回指定实验室和/或检查组进行整改；对</w:t>
      </w:r>
      <w:r>
        <w:rPr>
          <w:rFonts w:hint="eastAsia" w:ascii="Times New Roman" w:hAnsi="Times New Roman" w:cs="Times New Roman"/>
          <w:color w:val="auto"/>
          <w:highlight w:val="none"/>
        </w:rPr>
        <w:t>不符合认证要求</w:t>
      </w:r>
      <w:r>
        <w:rPr>
          <w:rFonts w:ascii="Times New Roman" w:hAnsi="Times New Roman" w:cs="Times New Roman"/>
          <w:color w:val="auto"/>
          <w:highlight w:val="none"/>
        </w:rPr>
        <w:t>的，</w:t>
      </w:r>
      <w:r>
        <w:rPr>
          <w:rFonts w:hint="eastAsia" w:ascii="Times New Roman" w:hAnsi="Times New Roman" w:cs="Times New Roman"/>
          <w:color w:val="auto"/>
          <w:highlight w:val="none"/>
        </w:rPr>
        <w:t>方圆不予批准认证委托，终止认证。</w:t>
      </w:r>
    </w:p>
    <w:p w14:paraId="77481406">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09" w:name="_Toc30144"/>
      <w:r>
        <w:rPr>
          <w:rFonts w:hint="eastAsia" w:ascii="黑体" w:hAnsi="黑体" w:eastAsia="黑体"/>
          <w:color w:val="auto"/>
          <w:highlight w:val="none"/>
        </w:rPr>
        <w:t>认证时限</w:t>
      </w:r>
      <w:bookmarkEnd w:id="209"/>
    </w:p>
    <w:p w14:paraId="4E19C3F8">
      <w:pPr>
        <w:pStyle w:val="71"/>
        <w:adjustRightInd w:val="0"/>
        <w:snapToGrid w:val="0"/>
        <w:spacing w:line="300" w:lineRule="auto"/>
        <w:ind w:firstLine="420"/>
        <w:rPr>
          <w:color w:val="auto"/>
          <w:kern w:val="2"/>
          <w:highlight w:val="none"/>
        </w:rPr>
      </w:pPr>
      <w:r>
        <w:rPr>
          <w:color w:val="auto"/>
          <w:kern w:val="2"/>
          <w:highlight w:val="none"/>
        </w:rPr>
        <w:t>一般情况下，方圆自受理认证</w:t>
      </w:r>
      <w:r>
        <w:rPr>
          <w:rFonts w:hint="eastAsia"/>
          <w:color w:val="auto"/>
          <w:kern w:val="2"/>
          <w:highlight w:val="none"/>
          <w:lang w:val="en-US" w:eastAsia="zh-CN"/>
        </w:rPr>
        <w:t>委托</w:t>
      </w:r>
      <w:bookmarkStart w:id="210" w:name="OLE_LINK4"/>
      <w:r>
        <w:rPr>
          <w:rFonts w:hint="eastAsia"/>
          <w:color w:val="auto"/>
          <w:kern w:val="2"/>
          <w:highlight w:val="none"/>
          <w:lang w:val="en-US" w:eastAsia="zh-CN"/>
        </w:rPr>
        <w:t>（即资料审核合格）之日</w:t>
      </w:r>
      <w:r>
        <w:rPr>
          <w:color w:val="auto"/>
          <w:kern w:val="2"/>
          <w:highlight w:val="none"/>
        </w:rPr>
        <w:t>起90天</w:t>
      </w:r>
      <w:bookmarkEnd w:id="210"/>
      <w:r>
        <w:rPr>
          <w:color w:val="auto"/>
          <w:kern w:val="2"/>
          <w:highlight w:val="none"/>
        </w:rPr>
        <w:t>内</w:t>
      </w:r>
      <w:r>
        <w:rPr>
          <w:rFonts w:hint="eastAsia"/>
          <w:color w:val="auto"/>
          <w:kern w:val="2"/>
          <w:highlight w:val="none"/>
          <w:lang w:val="en-US" w:eastAsia="zh-CN"/>
        </w:rPr>
        <w:t>向认证委托人出具</w:t>
      </w:r>
      <w:r>
        <w:rPr>
          <w:color w:val="auto"/>
          <w:kern w:val="2"/>
          <w:highlight w:val="none"/>
        </w:rPr>
        <w:t>认证证书</w:t>
      </w:r>
      <w:r>
        <w:rPr>
          <w:rFonts w:hint="eastAsia"/>
          <w:color w:val="auto"/>
          <w:kern w:val="2"/>
          <w:highlight w:val="none"/>
        </w:rPr>
        <w:t>。</w:t>
      </w:r>
      <w:r>
        <w:rPr>
          <w:color w:val="auto"/>
          <w:kern w:val="2"/>
          <w:highlight w:val="none"/>
        </w:rPr>
        <w:t>认证委托人和生产者/</w:t>
      </w:r>
      <w:r>
        <w:rPr>
          <w:rFonts w:hint="eastAsia"/>
          <w:color w:val="auto"/>
          <w:kern w:val="2"/>
          <w:highlight w:val="none"/>
        </w:rPr>
        <w:t>生产企业须</w:t>
      </w:r>
      <w:r>
        <w:rPr>
          <w:rFonts w:hint="eastAsia"/>
          <w:color w:val="auto"/>
          <w:kern w:val="2"/>
          <w:highlight w:val="none"/>
          <w:lang w:val="en-US" w:eastAsia="zh-CN"/>
        </w:rPr>
        <w:t>积极</w:t>
      </w:r>
      <w:r>
        <w:rPr>
          <w:rFonts w:hint="eastAsia"/>
          <w:color w:val="auto"/>
          <w:kern w:val="2"/>
          <w:highlight w:val="none"/>
        </w:rPr>
        <w:t>配合认证活动，认证实施过程中由于</w:t>
      </w:r>
      <w:r>
        <w:rPr>
          <w:rFonts w:hint="eastAsia"/>
          <w:color w:val="auto"/>
          <w:kern w:val="2"/>
          <w:highlight w:val="none"/>
          <w:lang w:val="en-US" w:eastAsia="zh-CN"/>
        </w:rPr>
        <w:t>认证委托人未及时提交资料、不能按计划接受现场检查、未按照规定时间递交不符合整改</w:t>
      </w:r>
      <w:r>
        <w:rPr>
          <w:rFonts w:hint="eastAsia"/>
          <w:color w:val="auto"/>
          <w:kern w:val="2"/>
          <w:highlight w:val="none"/>
        </w:rPr>
        <w:t>、</w:t>
      </w:r>
      <w:r>
        <w:rPr>
          <w:rFonts w:hint="eastAsia" w:ascii="宋体" w:cs="宋体"/>
          <w:color w:val="auto"/>
          <w:highlight w:val="none"/>
        </w:rPr>
        <w:t>未能及时寄送检验样品、</w:t>
      </w:r>
      <w:bookmarkStart w:id="211" w:name="OLE_LINK5"/>
      <w:r>
        <w:rPr>
          <w:rFonts w:hint="eastAsia" w:ascii="宋体" w:cs="宋体"/>
          <w:color w:val="auto"/>
          <w:highlight w:val="none"/>
          <w:lang w:val="en-US" w:eastAsia="zh-CN"/>
        </w:rPr>
        <w:t>检查</w:t>
      </w:r>
      <w:r>
        <w:rPr>
          <w:rFonts w:hint="eastAsia"/>
          <w:color w:val="auto"/>
          <w:kern w:val="2"/>
          <w:highlight w:val="none"/>
          <w:lang w:val="en-US" w:eastAsia="zh-CN"/>
        </w:rPr>
        <w:t>不符合整改/检测不合格复检</w:t>
      </w:r>
      <w:bookmarkEnd w:id="211"/>
      <w:r>
        <w:rPr>
          <w:rFonts w:hint="eastAsia"/>
          <w:color w:val="auto"/>
          <w:kern w:val="2"/>
          <w:highlight w:val="none"/>
          <w:lang w:val="en-US" w:eastAsia="zh-CN"/>
        </w:rPr>
        <w:t>、</w:t>
      </w:r>
      <w:r>
        <w:rPr>
          <w:rFonts w:hint="eastAsia" w:ascii="宋体" w:cs="宋体"/>
          <w:color w:val="auto"/>
          <w:highlight w:val="none"/>
        </w:rPr>
        <w:t>未及时缴纳费用</w:t>
      </w:r>
      <w:r>
        <w:rPr>
          <w:color w:val="auto"/>
          <w:kern w:val="2"/>
          <w:highlight w:val="none"/>
        </w:rPr>
        <w:t>等原因</w:t>
      </w:r>
      <w:r>
        <w:rPr>
          <w:rFonts w:hint="eastAsia"/>
          <w:color w:val="auto"/>
          <w:kern w:val="2"/>
          <w:highlight w:val="none"/>
          <w:lang w:val="en-US" w:eastAsia="zh-CN"/>
        </w:rPr>
        <w:t>导致认证</w:t>
      </w:r>
      <w:r>
        <w:rPr>
          <w:rFonts w:hint="eastAsia"/>
          <w:color w:val="auto"/>
          <w:kern w:val="2"/>
          <w:highlight w:val="none"/>
        </w:rPr>
        <w:t>延长的</w:t>
      </w:r>
      <w:r>
        <w:rPr>
          <w:color w:val="auto"/>
          <w:kern w:val="2"/>
          <w:highlight w:val="none"/>
        </w:rPr>
        <w:t>时间不计算在内。</w:t>
      </w:r>
    </w:p>
    <w:p w14:paraId="00C258C2">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212" w:name="_Toc14071"/>
      <w:r>
        <w:rPr>
          <w:rFonts w:hint="eastAsia" w:ascii="黑体" w:hAnsi="黑体" w:eastAsia="黑体"/>
          <w:color w:val="auto"/>
          <w:highlight w:val="none"/>
        </w:rPr>
        <w:t>获证后监督</w:t>
      </w:r>
      <w:bookmarkEnd w:id="212"/>
    </w:p>
    <w:p w14:paraId="19379D1A">
      <w:pPr>
        <w:autoSpaceDE w:val="0"/>
        <w:autoSpaceDN w:val="0"/>
        <w:adjustRightInd w:val="0"/>
        <w:snapToGrid w:val="0"/>
        <w:spacing w:line="300" w:lineRule="auto"/>
        <w:rPr>
          <w:rFonts w:ascii="Times New Roman" w:hAnsi="Times New Roman" w:cs="Times New Roman"/>
          <w:color w:val="auto"/>
          <w:highlight w:val="none"/>
        </w:rPr>
      </w:pPr>
      <w:r>
        <w:rPr>
          <w:rFonts w:ascii="Times New Roman" w:hAnsi="Times New Roman" w:cs="Times New Roman"/>
          <w:color w:val="auto"/>
          <w:highlight w:val="none"/>
        </w:rPr>
        <w:tab/>
      </w:r>
      <w:r>
        <w:rPr>
          <w:rFonts w:hint="eastAsia" w:ascii="Times New Roman" w:hAnsi="Times New Roman" w:cs="Times New Roman"/>
          <w:color w:val="auto"/>
          <w:highlight w:val="none"/>
        </w:rPr>
        <w:t>获证后监督的方式包括获证后的跟踪检查</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监督</w:t>
      </w:r>
      <w:r>
        <w:rPr>
          <w:rFonts w:hint="eastAsia" w:ascii="Times New Roman" w:hAnsi="Times New Roman" w:cs="Times New Roman"/>
          <w:color w:val="auto"/>
          <w:highlight w:val="none"/>
        </w:rPr>
        <w:t>抽样检测（</w:t>
      </w:r>
      <w:r>
        <w:rPr>
          <w:rFonts w:ascii="Times New Roman" w:hAnsi="Times New Roman" w:cs="Times New Roman"/>
          <w:color w:val="auto"/>
          <w:highlight w:val="none"/>
        </w:rPr>
        <w:t>生产现场</w:t>
      </w:r>
      <w:r>
        <w:rPr>
          <w:rFonts w:hint="eastAsia" w:ascii="Times New Roman" w:hAnsi="Times New Roman" w:cs="Times New Roman"/>
          <w:color w:val="auto"/>
          <w:highlight w:val="none"/>
        </w:rPr>
        <w:t>或市场抽样），方圆根据企业分类确定</w:t>
      </w:r>
      <w:r>
        <w:rPr>
          <w:rFonts w:ascii="Times New Roman" w:hAnsi="Times New Roman" w:cs="Times New Roman"/>
          <w:color w:val="auto"/>
          <w:highlight w:val="none"/>
        </w:rPr>
        <w:t>认证模式及监督要素</w:t>
      </w:r>
      <w:r>
        <w:rPr>
          <w:rFonts w:hint="eastAsia" w:ascii="Times New Roman" w:hAnsi="Times New Roman" w:cs="Times New Roman"/>
          <w:color w:val="auto"/>
          <w:highlight w:val="none"/>
        </w:rPr>
        <w:t>，对获证产品及其生产企业实施的监督</w:t>
      </w:r>
      <w:r>
        <w:rPr>
          <w:rFonts w:ascii="Times New Roman" w:hAnsi="Times New Roman" w:cs="Times New Roman"/>
          <w:color w:val="auto"/>
          <w:highlight w:val="none"/>
        </w:rPr>
        <w:t>抽样检测和</w:t>
      </w:r>
      <w:r>
        <w:rPr>
          <w:rFonts w:hint="eastAsia" w:ascii="Times New Roman" w:hAnsi="Times New Roman" w:cs="Times New Roman"/>
          <w:color w:val="auto"/>
          <w:highlight w:val="none"/>
        </w:rPr>
        <w:t>/</w:t>
      </w:r>
      <w:r>
        <w:rPr>
          <w:rFonts w:ascii="Times New Roman" w:hAnsi="Times New Roman" w:cs="Times New Roman"/>
          <w:color w:val="auto"/>
          <w:highlight w:val="none"/>
        </w:rPr>
        <w:t>或</w:t>
      </w:r>
      <w:r>
        <w:rPr>
          <w:rFonts w:hint="eastAsia" w:ascii="Times New Roman" w:hAnsi="Times New Roman" w:cs="Times New Roman"/>
          <w:color w:val="auto"/>
          <w:highlight w:val="none"/>
        </w:rPr>
        <w:t>跟踪检查。不同企业分类对应</w:t>
      </w:r>
      <w:r>
        <w:rPr>
          <w:rFonts w:ascii="Times New Roman" w:hAnsi="Times New Roman" w:cs="Times New Roman"/>
          <w:color w:val="auto"/>
          <w:highlight w:val="none"/>
        </w:rPr>
        <w:t>的</w:t>
      </w:r>
      <w:r>
        <w:rPr>
          <w:rFonts w:hint="eastAsia" w:ascii="Times New Roman" w:hAnsi="Times New Roman" w:cs="Times New Roman"/>
          <w:color w:val="auto"/>
          <w:highlight w:val="none"/>
        </w:rPr>
        <w:t>认证模式及监督抽样</w:t>
      </w:r>
      <w:r>
        <w:rPr>
          <w:rFonts w:ascii="Times New Roman" w:hAnsi="Times New Roman" w:cs="Times New Roman"/>
          <w:color w:val="auto"/>
          <w:highlight w:val="none"/>
        </w:rPr>
        <w:t>要求</w:t>
      </w:r>
      <w:r>
        <w:rPr>
          <w:rFonts w:hint="eastAsia" w:ascii="Times New Roman" w:hAnsi="Times New Roman" w:cs="Times New Roman"/>
          <w:color w:val="auto"/>
          <w:highlight w:val="none"/>
        </w:rPr>
        <w:t>见表</w:t>
      </w:r>
      <w:r>
        <w:rPr>
          <w:rFonts w:ascii="Times New Roman" w:hAnsi="Times New Roman" w:cs="Times New Roman"/>
          <w:color w:val="auto"/>
          <w:highlight w:val="none"/>
        </w:rPr>
        <w:t>1。</w:t>
      </w:r>
    </w:p>
    <w:p w14:paraId="63CD2A06">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13" w:name="_Toc1021"/>
      <w:r>
        <w:rPr>
          <w:rFonts w:hint="eastAsia" w:ascii="黑体" w:hAnsi="黑体" w:eastAsia="黑体"/>
          <w:color w:val="auto"/>
          <w:highlight w:val="none"/>
        </w:rPr>
        <w:t>获证后的跟踪检查</w:t>
      </w:r>
      <w:bookmarkEnd w:id="213"/>
      <w:r>
        <w:rPr>
          <w:rFonts w:hint="eastAsia" w:ascii="黑体" w:hAnsi="黑体" w:eastAsia="黑体"/>
          <w:color w:val="auto"/>
          <w:highlight w:val="none"/>
          <w:lang w:eastAsia="zh-CN"/>
        </w:rPr>
        <w:tab/>
      </w:r>
    </w:p>
    <w:p w14:paraId="539F0C03">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214" w:name="_Toc372642783"/>
      <w:r>
        <w:rPr>
          <w:rFonts w:hint="eastAsia" w:ascii="黑体" w:hAnsi="黑体" w:eastAsia="黑体"/>
          <w:color w:val="auto"/>
          <w:highlight w:val="none"/>
        </w:rPr>
        <w:t>跟踪检查的原则</w:t>
      </w:r>
      <w:bookmarkEnd w:id="214"/>
    </w:p>
    <w:p w14:paraId="0BE5BA5E">
      <w:pPr>
        <w:adjustRightInd w:val="0"/>
        <w:snapToGrid w:val="0"/>
        <w:spacing w:line="300" w:lineRule="auto"/>
        <w:ind w:firstLine="420"/>
        <w:rPr>
          <w:rFonts w:ascii="Times New Roman" w:hAnsi="Times New Roman" w:cs="Times New Roman"/>
          <w:color w:val="auto"/>
          <w:highlight w:val="none"/>
        </w:rPr>
      </w:pPr>
      <w:r>
        <w:rPr>
          <w:rFonts w:ascii="Times New Roman" w:hAnsi="Times New Roman" w:cs="Times New Roman"/>
          <w:color w:val="auto"/>
          <w:highlight w:val="none"/>
        </w:rPr>
        <w:t>方圆</w:t>
      </w:r>
      <w:r>
        <w:rPr>
          <w:rFonts w:hint="eastAsia" w:ascii="Times New Roman" w:hAnsi="Times New Roman" w:cs="Times New Roman"/>
          <w:color w:val="auto"/>
          <w:highlight w:val="none"/>
        </w:rPr>
        <w:t>根据</w:t>
      </w:r>
      <w:r>
        <w:rPr>
          <w:rFonts w:ascii="Times New Roman" w:hAnsi="Times New Roman" w:cs="Times New Roman"/>
          <w:color w:val="auto"/>
          <w:highlight w:val="none"/>
        </w:rPr>
        <w:t>生产企业分类对获证产品及其生产企业实施</w:t>
      </w:r>
      <w:r>
        <w:rPr>
          <w:rFonts w:hint="eastAsia" w:ascii="Times New Roman" w:hAnsi="Times New Roman" w:cs="Times New Roman"/>
          <w:color w:val="auto"/>
          <w:highlight w:val="none"/>
        </w:rPr>
        <w:t>不同周期</w:t>
      </w:r>
      <w:r>
        <w:rPr>
          <w:rFonts w:ascii="Times New Roman" w:hAnsi="Times New Roman" w:cs="Times New Roman"/>
          <w:color w:val="auto"/>
          <w:highlight w:val="none"/>
        </w:rPr>
        <w:t>的跟踪检查，验证企业质量保证能力持续符合认证要求、确保获证产品持续符合适用标准要求。</w:t>
      </w:r>
    </w:p>
    <w:p w14:paraId="7EC4EA06">
      <w:pPr>
        <w:tabs>
          <w:tab w:val="left" w:pos="4410"/>
        </w:tabs>
        <w:adjustRightInd w:val="0"/>
        <w:snapToGrid w:val="0"/>
        <w:spacing w:line="300" w:lineRule="auto"/>
        <w:ind w:firstLine="420"/>
        <w:rPr>
          <w:rFonts w:ascii="Times New Roman" w:hAnsi="Times New Roman" w:cs="Times New Roman"/>
          <w:color w:val="auto"/>
          <w:highlight w:val="none"/>
        </w:rPr>
      </w:pPr>
      <w:r>
        <w:rPr>
          <w:rFonts w:ascii="Times New Roman" w:hAnsi="Times New Roman" w:cs="Times New Roman"/>
          <w:color w:val="auto"/>
          <w:highlight w:val="none"/>
        </w:rPr>
        <w:t>获证后的跟踪检查</w:t>
      </w:r>
      <w:r>
        <w:rPr>
          <w:rFonts w:hint="eastAsia" w:ascii="Times New Roman" w:hAnsi="Times New Roman" w:cs="Times New Roman"/>
          <w:color w:val="auto"/>
          <w:highlight w:val="none"/>
        </w:rPr>
        <w:t>应在生产企业正常生产时进行。</w:t>
      </w:r>
      <w:r>
        <w:rPr>
          <w:rFonts w:ascii="Times New Roman" w:hAnsi="Times New Roman" w:cs="Times New Roman"/>
          <w:color w:val="auto"/>
          <w:highlight w:val="none"/>
        </w:rPr>
        <w:t>对于</w:t>
      </w:r>
      <w:r>
        <w:rPr>
          <w:rFonts w:hint="eastAsia" w:ascii="Times New Roman" w:hAnsi="Times New Roman" w:cs="Times New Roman"/>
          <w:color w:val="auto"/>
          <w:highlight w:val="none"/>
        </w:rPr>
        <w:t>C、D类</w:t>
      </w:r>
      <w:r>
        <w:rPr>
          <w:rFonts w:ascii="Times New Roman" w:hAnsi="Times New Roman" w:cs="Times New Roman"/>
          <w:color w:val="auto"/>
          <w:highlight w:val="none"/>
        </w:rPr>
        <w:t>生产企业，方圆</w:t>
      </w:r>
      <w:r>
        <w:rPr>
          <w:rFonts w:hint="eastAsia" w:ascii="Times New Roman" w:hAnsi="Times New Roman" w:cs="Times New Roman"/>
          <w:color w:val="auto"/>
          <w:highlight w:val="none"/>
        </w:rPr>
        <w:t>首选</w:t>
      </w:r>
      <w:r>
        <w:rPr>
          <w:rFonts w:ascii="Times New Roman" w:hAnsi="Times New Roman" w:cs="Times New Roman"/>
          <w:color w:val="auto"/>
          <w:highlight w:val="none"/>
        </w:rPr>
        <w:t>不预先通知的方式进行</w:t>
      </w:r>
      <w:r>
        <w:rPr>
          <w:rFonts w:hint="eastAsia" w:ascii="Times New Roman" w:hAnsi="Times New Roman" w:cs="Times New Roman"/>
          <w:color w:val="auto"/>
          <w:highlight w:val="none"/>
        </w:rPr>
        <w:t>跟踪</w:t>
      </w:r>
      <w:r>
        <w:rPr>
          <w:rFonts w:ascii="Times New Roman" w:hAnsi="Times New Roman" w:cs="Times New Roman"/>
          <w:color w:val="auto"/>
          <w:highlight w:val="none"/>
        </w:rPr>
        <w:t>检查。对于非连续生产的产品，认证委托人应向方圆提交相关生产计划，便于获证后的跟踪检查有效开展。</w:t>
      </w:r>
    </w:p>
    <w:p w14:paraId="18E9648C">
      <w:pPr>
        <w:adjustRightInd w:val="0"/>
        <w:snapToGrid w:val="0"/>
        <w:spacing w:line="300" w:lineRule="auto"/>
        <w:ind w:firstLine="420"/>
        <w:rPr>
          <w:rFonts w:ascii="Times New Roman" w:hAnsi="Times New Roman" w:cs="Times New Roman"/>
          <w:color w:val="auto"/>
          <w:highlight w:val="none"/>
        </w:rPr>
      </w:pPr>
      <w:r>
        <w:rPr>
          <w:rFonts w:ascii="Times New Roman" w:hAnsi="Times New Roman" w:cs="Times New Roman"/>
          <w:color w:val="auto"/>
          <w:highlight w:val="none"/>
        </w:rPr>
        <w:t>方圆根据认证产品</w:t>
      </w:r>
      <w:r>
        <w:rPr>
          <w:rFonts w:hint="eastAsia" w:ascii="Times New Roman" w:hAnsi="Times New Roman" w:cs="Times New Roman"/>
          <w:color w:val="auto"/>
          <w:highlight w:val="none"/>
        </w:rPr>
        <w:t>种类及</w:t>
      </w:r>
      <w:r>
        <w:rPr>
          <w:rFonts w:ascii="Times New Roman" w:hAnsi="Times New Roman" w:cs="Times New Roman"/>
          <w:color w:val="auto"/>
          <w:highlight w:val="none"/>
        </w:rPr>
        <w:t>生产</w:t>
      </w:r>
      <w:r>
        <w:rPr>
          <w:rFonts w:hint="eastAsia" w:ascii="Times New Roman" w:hAnsi="Times New Roman" w:cs="Times New Roman"/>
          <w:color w:val="auto"/>
          <w:highlight w:val="none"/>
        </w:rPr>
        <w:t>企业的生产规模</w:t>
      </w:r>
      <w:r>
        <w:rPr>
          <w:rFonts w:ascii="Times New Roman" w:hAnsi="Times New Roman" w:cs="Times New Roman"/>
          <w:color w:val="auto"/>
          <w:highlight w:val="none"/>
        </w:rPr>
        <w:t>确定检查人</w:t>
      </w:r>
      <w:r>
        <w:rPr>
          <w:color w:val="auto"/>
          <w:highlight w:val="none"/>
        </w:rPr>
        <w:t>·</w:t>
      </w:r>
      <w:r>
        <w:rPr>
          <w:rFonts w:ascii="Times New Roman" w:hAnsi="Times New Roman" w:cs="Times New Roman"/>
          <w:color w:val="auto"/>
          <w:highlight w:val="none"/>
        </w:rPr>
        <w:t>日数，</w:t>
      </w:r>
      <w:r>
        <w:rPr>
          <w:rFonts w:hint="eastAsia" w:ascii="Times New Roman" w:hAnsi="Times New Roman" w:cs="Times New Roman"/>
          <w:color w:val="auto"/>
          <w:highlight w:val="none"/>
        </w:rPr>
        <w:t>检查</w:t>
      </w:r>
      <w:r>
        <w:rPr>
          <w:rFonts w:ascii="Times New Roman" w:hAnsi="Times New Roman" w:cs="Times New Roman"/>
          <w:color w:val="auto"/>
          <w:highlight w:val="none"/>
        </w:rPr>
        <w:t>人</w:t>
      </w:r>
      <w:r>
        <w:rPr>
          <w:color w:val="auto"/>
          <w:highlight w:val="none"/>
        </w:rPr>
        <w:t>·</w:t>
      </w:r>
      <w:r>
        <w:rPr>
          <w:rFonts w:ascii="Times New Roman" w:hAnsi="Times New Roman" w:cs="Times New Roman"/>
          <w:color w:val="auto"/>
          <w:highlight w:val="none"/>
        </w:rPr>
        <w:t>日数界定范围为</w:t>
      </w:r>
      <w:r>
        <w:rPr>
          <w:rFonts w:hint="eastAsia" w:ascii="Times New Roman" w:hAnsi="Times New Roman" w:cs="Times New Roman"/>
          <w:color w:val="auto"/>
          <w:highlight w:val="none"/>
        </w:rPr>
        <w:t>1~4人</w:t>
      </w:r>
      <w:r>
        <w:rPr>
          <w:color w:val="auto"/>
          <w:highlight w:val="none"/>
        </w:rPr>
        <w:t>·</w:t>
      </w:r>
      <w:r>
        <w:rPr>
          <w:rFonts w:hint="eastAsia" w:ascii="Times New Roman" w:hAnsi="Times New Roman" w:cs="Times New Roman"/>
          <w:color w:val="auto"/>
          <w:highlight w:val="none"/>
        </w:rPr>
        <w:t>日</w:t>
      </w:r>
      <w:r>
        <w:rPr>
          <w:rFonts w:ascii="Times New Roman" w:hAnsi="Times New Roman" w:cs="Times New Roman"/>
          <w:color w:val="auto"/>
          <w:highlight w:val="none"/>
        </w:rPr>
        <w:t>。</w:t>
      </w:r>
      <w:r>
        <w:rPr>
          <w:rFonts w:hint="eastAsia" w:ascii="Times New Roman" w:hAnsi="Times New Roman" w:cs="Times New Roman"/>
          <w:color w:val="auto"/>
          <w:highlight w:val="none"/>
        </w:rPr>
        <w:t>涉及ODM</w:t>
      </w:r>
      <w:r>
        <w:rPr>
          <w:rFonts w:ascii="Times New Roman" w:hAnsi="Times New Roman" w:cs="Times New Roman"/>
          <w:color w:val="auto"/>
          <w:highlight w:val="none"/>
        </w:rPr>
        <w:t>模式</w:t>
      </w:r>
      <w:r>
        <w:rPr>
          <w:rFonts w:hint="eastAsia" w:ascii="Times New Roman" w:hAnsi="Times New Roman" w:cs="Times New Roman"/>
          <w:color w:val="auto"/>
          <w:highlight w:val="none"/>
        </w:rPr>
        <w:t>的生产企业</w:t>
      </w:r>
      <w:r>
        <w:rPr>
          <w:rFonts w:ascii="Times New Roman" w:hAnsi="Times New Roman" w:cs="Times New Roman"/>
          <w:color w:val="auto"/>
          <w:highlight w:val="none"/>
        </w:rPr>
        <w:t>，</w:t>
      </w:r>
      <w:r>
        <w:rPr>
          <w:color w:val="auto"/>
          <w:highlight w:val="none"/>
        </w:rPr>
        <w:t>根据</w:t>
      </w:r>
      <w:r>
        <w:rPr>
          <w:rFonts w:hint="eastAsia"/>
          <w:color w:val="auto"/>
          <w:highlight w:val="none"/>
        </w:rPr>
        <w:t>《产品认证中ODM模式的补充要求》</w:t>
      </w:r>
      <w:r>
        <w:rPr>
          <w:color w:val="auto"/>
          <w:highlight w:val="none"/>
        </w:rPr>
        <w:t>中</w:t>
      </w:r>
      <w:r>
        <w:rPr>
          <w:rFonts w:hint="eastAsia"/>
          <w:color w:val="auto"/>
          <w:highlight w:val="none"/>
        </w:rPr>
        <w:t>规定</w:t>
      </w:r>
      <w:r>
        <w:rPr>
          <w:color w:val="auto"/>
          <w:highlight w:val="none"/>
        </w:rPr>
        <w:t>适当增加</w:t>
      </w:r>
      <w:r>
        <w:rPr>
          <w:rFonts w:ascii="Times New Roman" w:hAnsi="Times New Roman" w:cs="Times New Roman"/>
          <w:color w:val="auto"/>
          <w:highlight w:val="none"/>
        </w:rPr>
        <w:t>检查人</w:t>
      </w:r>
      <w:r>
        <w:rPr>
          <w:color w:val="auto"/>
          <w:highlight w:val="none"/>
        </w:rPr>
        <w:t>·</w:t>
      </w:r>
      <w:r>
        <w:rPr>
          <w:rFonts w:hint="eastAsia"/>
          <w:color w:val="auto"/>
          <w:highlight w:val="none"/>
        </w:rPr>
        <w:t>日</w:t>
      </w:r>
      <w:r>
        <w:rPr>
          <w:color w:val="auto"/>
          <w:highlight w:val="none"/>
        </w:rPr>
        <w:t>数</w:t>
      </w:r>
      <w:r>
        <w:rPr>
          <w:rFonts w:hint="eastAsia"/>
          <w:color w:val="auto"/>
          <w:highlight w:val="none"/>
        </w:rPr>
        <w:t>。</w:t>
      </w:r>
    </w:p>
    <w:p w14:paraId="2D392E75">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bookmarkStart w:id="215" w:name="_Toc372642784"/>
      <w:r>
        <w:rPr>
          <w:rFonts w:hint="eastAsia" w:ascii="黑体" w:hAnsi="黑体" w:eastAsia="黑体"/>
          <w:color w:val="auto"/>
          <w:highlight w:val="none"/>
        </w:rPr>
        <w:t>跟踪检查的内容</w:t>
      </w:r>
      <w:bookmarkEnd w:id="215"/>
    </w:p>
    <w:p w14:paraId="056A217E">
      <w:pPr>
        <w:pStyle w:val="57"/>
        <w:adjustRightInd w:val="0"/>
        <w:snapToGrid w:val="0"/>
        <w:spacing w:line="300" w:lineRule="auto"/>
        <w:rPr>
          <w:rFonts w:ascii="Times New Roman" w:hAnsi="Times New Roman" w:eastAsia="宋体" w:cs="Times New Roman"/>
          <w:color w:val="auto"/>
          <w:kern w:val="2"/>
          <w:sz w:val="21"/>
          <w:szCs w:val="21"/>
          <w:highlight w:val="none"/>
          <w:lang w:val="en-US" w:eastAsia="zh-CN" w:bidi="ar-SA"/>
        </w:rPr>
      </w:pPr>
      <w:r>
        <w:rPr>
          <w:rFonts w:ascii="Times New Roman" w:hAnsi="Times New Roman" w:cs="Times New Roman"/>
          <w:color w:val="auto"/>
          <w:highlight w:val="none"/>
        </w:rPr>
        <w:t>跟踪检查的内容包含企业质量保证能力检查和产品一致性检查。</w:t>
      </w:r>
      <w:bookmarkStart w:id="216" w:name="OLE_LINK6"/>
      <w:r>
        <w:rPr>
          <w:rFonts w:hint="eastAsia" w:ascii="Times New Roman" w:hAnsi="Times New Roman" w:cs="Times New Roman"/>
          <w:color w:val="auto"/>
          <w:highlight w:val="none"/>
        </w:rPr>
        <w:t>企业质量保证能力检查</w:t>
      </w:r>
      <w:bookmarkEnd w:id="216"/>
      <w:r>
        <w:rPr>
          <w:rFonts w:hint="eastAsia" w:ascii="Times New Roman" w:hAnsi="Times New Roman" w:cs="Times New Roman"/>
          <w:color w:val="auto"/>
          <w:highlight w:val="none"/>
        </w:rPr>
        <w:t>至少覆盖</w:t>
      </w:r>
      <w:r>
        <w:rPr>
          <w:rFonts w:hint="eastAsia" w:ascii="Times New Roman" w:hAnsi="Times New Roman" w:cs="Times New Roman"/>
          <w:color w:val="auto"/>
          <w:highlight w:val="none"/>
          <w:lang w:val="en-US" w:eastAsia="zh-CN"/>
        </w:rPr>
        <w:t>附件1</w:t>
      </w:r>
      <w:r>
        <w:rPr>
          <w:rFonts w:hint="eastAsia" w:ascii="Times New Roman" w:hAnsi="Times New Roman" w:cs="Times New Roman"/>
          <w:color w:val="auto"/>
          <w:highlight w:val="none"/>
        </w:rPr>
        <w:t>《装饰装修产品生产企业质量保证能力要求》中</w:t>
      </w:r>
      <w:r>
        <w:rPr>
          <w:rFonts w:ascii="Times New Roman" w:hAnsi="Times New Roman" w:cs="Times New Roman"/>
          <w:color w:val="auto"/>
          <w:highlight w:val="none"/>
        </w:rPr>
        <w:t>3</w:t>
      </w:r>
      <w:r>
        <w:rPr>
          <w:rFonts w:hint="eastAsia" w:ascii="Times New Roman" w:hAnsi="Times New Roman" w:cs="Times New Roman"/>
          <w:color w:val="auto"/>
          <w:highlight w:val="none"/>
        </w:rPr>
        <w:t>、</w:t>
      </w:r>
      <w:r>
        <w:rPr>
          <w:rFonts w:ascii="Times New Roman" w:hAnsi="Times New Roman" w:cs="Times New Roman"/>
          <w:color w:val="auto"/>
          <w:highlight w:val="none"/>
        </w:rPr>
        <w:t>4</w:t>
      </w:r>
      <w:r>
        <w:rPr>
          <w:rFonts w:hint="eastAsia" w:ascii="Times New Roman" w:hAnsi="Times New Roman" w:cs="Times New Roman"/>
          <w:color w:val="auto"/>
          <w:highlight w:val="none"/>
        </w:rPr>
        <w:t>、</w:t>
      </w:r>
      <w:r>
        <w:rPr>
          <w:rFonts w:ascii="Times New Roman" w:hAnsi="Times New Roman" w:cs="Times New Roman"/>
          <w:color w:val="auto"/>
          <w:highlight w:val="none"/>
        </w:rPr>
        <w:t>5</w:t>
      </w:r>
      <w:r>
        <w:rPr>
          <w:rFonts w:hint="eastAsia" w:ascii="Times New Roman" w:hAnsi="Times New Roman" w:cs="Times New Roman"/>
          <w:color w:val="auto"/>
          <w:highlight w:val="none"/>
        </w:rPr>
        <w:t>、</w:t>
      </w:r>
      <w:r>
        <w:rPr>
          <w:rFonts w:ascii="Times New Roman" w:hAnsi="Times New Roman" w:cs="Times New Roman"/>
          <w:color w:val="auto"/>
          <w:highlight w:val="none"/>
        </w:rPr>
        <w:t>9</w:t>
      </w:r>
      <w:r>
        <w:rPr>
          <w:rFonts w:hint="eastAsia" w:ascii="Times New Roman" w:hAnsi="Times New Roman" w:cs="Times New Roman"/>
          <w:color w:val="auto"/>
          <w:highlight w:val="none"/>
        </w:rPr>
        <w:t>、</w:t>
      </w:r>
      <w:r>
        <w:rPr>
          <w:rFonts w:ascii="Times New Roman" w:hAnsi="Times New Roman" w:cs="Times New Roman"/>
          <w:color w:val="auto"/>
          <w:highlight w:val="none"/>
        </w:rPr>
        <w:t>11</w:t>
      </w:r>
      <w:r>
        <w:rPr>
          <w:rFonts w:hint="eastAsia" w:ascii="Times New Roman" w:hAnsi="Times New Roman" w:cs="Times New Roman"/>
          <w:color w:val="auto"/>
          <w:highlight w:val="none"/>
        </w:rPr>
        <w:t>条，并验证上次检查不符合项的整改情况和监督周期内变更情况</w:t>
      </w:r>
      <w:bookmarkStart w:id="217" w:name="OLE_LINK7"/>
      <w:r>
        <w:rPr>
          <w:rFonts w:hint="eastAsia" w:ascii="Times New Roman" w:hAnsi="Times New Roman" w:cs="Times New Roman"/>
          <w:color w:val="auto"/>
          <w:highlight w:val="none"/>
        </w:rPr>
        <w:t>，同时不排除对其他条款的检查和确认</w:t>
      </w:r>
      <w:bookmarkEnd w:id="217"/>
      <w:r>
        <w:rPr>
          <w:rFonts w:hint="eastAsia" w:ascii="Times New Roman" w:hAnsi="Times New Roman" w:cs="Times New Roman"/>
          <w:color w:val="auto"/>
          <w:highlight w:val="none"/>
        </w:rPr>
        <w:t>。产品</w:t>
      </w:r>
      <w:r>
        <w:rPr>
          <w:rFonts w:ascii="Times New Roman" w:hAnsi="Times New Roman" w:cs="Times New Roman"/>
          <w:color w:val="auto"/>
          <w:highlight w:val="none"/>
        </w:rPr>
        <w:t>一致性检查</w:t>
      </w:r>
      <w:r>
        <w:rPr>
          <w:rFonts w:hint="eastAsia" w:ascii="Times New Roman" w:hAnsi="Times New Roman" w:cs="Times New Roman"/>
          <w:color w:val="auto"/>
          <w:highlight w:val="none"/>
        </w:rPr>
        <w:t>要求</w:t>
      </w:r>
      <w:r>
        <w:rPr>
          <w:rFonts w:ascii="Times New Roman" w:hAnsi="Times New Roman" w:cs="Times New Roman"/>
          <w:color w:val="auto"/>
          <w:highlight w:val="none"/>
        </w:rPr>
        <w:t>同</w:t>
      </w:r>
      <w:r>
        <w:rPr>
          <w:rFonts w:hint="eastAsia" w:ascii="Times New Roman" w:hAnsi="Times New Roman" w:cs="Times New Roman"/>
          <w:color w:val="auto"/>
          <w:highlight w:val="none"/>
        </w:rPr>
        <w:t>6</w:t>
      </w:r>
      <w:r>
        <w:rPr>
          <w:rFonts w:ascii="Times New Roman" w:hAnsi="Times New Roman" w:cs="Times New Roman"/>
          <w:color w:val="auto"/>
          <w:highlight w:val="none"/>
        </w:rPr>
        <w:t>.1.3</w:t>
      </w:r>
      <w:r>
        <w:rPr>
          <w:rFonts w:hint="eastAsia" w:ascii="Times New Roman" w:hAnsi="Times New Roman" w:cs="Times New Roman"/>
          <w:color w:val="auto"/>
          <w:highlight w:val="none"/>
        </w:rPr>
        <w:t>，并</w:t>
      </w:r>
      <w:r>
        <w:rPr>
          <w:rFonts w:ascii="Times New Roman" w:hAnsi="Times New Roman" w:cs="Times New Roman"/>
          <w:color w:val="auto"/>
          <w:highlight w:val="none"/>
        </w:rPr>
        <w:t>检查监督周期内</w:t>
      </w:r>
      <w:r>
        <w:rPr>
          <w:rFonts w:hint="eastAsia" w:ascii="Times New Roman" w:hAnsi="Times New Roman" w:cs="Times New Roman"/>
          <w:color w:val="auto"/>
          <w:highlight w:val="none"/>
        </w:rPr>
        <w:t>生产</w:t>
      </w:r>
      <w:r>
        <w:rPr>
          <w:rFonts w:ascii="Times New Roman" w:hAnsi="Times New Roman" w:cs="Times New Roman"/>
          <w:color w:val="auto"/>
          <w:highlight w:val="none"/>
        </w:rPr>
        <w:t>产品的</w:t>
      </w:r>
      <w:r>
        <w:rPr>
          <w:rFonts w:hint="eastAsia" w:ascii="Times New Roman" w:hAnsi="Times New Roman" w:cs="Times New Roman"/>
          <w:color w:val="auto"/>
          <w:highlight w:val="none"/>
        </w:rPr>
        <w:t>生产</w:t>
      </w:r>
      <w:r>
        <w:rPr>
          <w:rFonts w:ascii="Times New Roman" w:hAnsi="Times New Roman" w:cs="Times New Roman"/>
          <w:color w:val="auto"/>
          <w:highlight w:val="none"/>
        </w:rPr>
        <w:t>、检验记</w:t>
      </w:r>
      <w:r>
        <w:rPr>
          <w:rFonts w:ascii="Times New Roman" w:hAnsi="Times New Roman" w:eastAsia="宋体" w:cs="Times New Roman"/>
          <w:color w:val="auto"/>
          <w:kern w:val="2"/>
          <w:sz w:val="21"/>
          <w:szCs w:val="21"/>
          <w:highlight w:val="none"/>
          <w:lang w:val="en-US" w:eastAsia="zh-CN" w:bidi="ar-SA"/>
        </w:rPr>
        <w:t>录</w:t>
      </w:r>
      <w:r>
        <w:rPr>
          <w:rFonts w:hint="eastAsia" w:ascii="Times New Roman" w:hAnsi="Times New Roman" w:eastAsia="宋体" w:cs="Times New Roman"/>
          <w:color w:val="auto"/>
          <w:kern w:val="2"/>
          <w:sz w:val="21"/>
          <w:szCs w:val="21"/>
          <w:highlight w:val="none"/>
          <w:lang w:val="en-US" w:eastAsia="zh-CN" w:bidi="ar-SA"/>
        </w:rPr>
        <w:t>，</w:t>
      </w:r>
      <w:r>
        <w:rPr>
          <w:rFonts w:ascii="Times New Roman" w:hAnsi="Times New Roman" w:eastAsia="宋体" w:cs="Times New Roman"/>
          <w:color w:val="auto"/>
          <w:kern w:val="2"/>
          <w:sz w:val="21"/>
          <w:szCs w:val="21"/>
          <w:highlight w:val="none"/>
          <w:lang w:val="en-US" w:eastAsia="zh-CN" w:bidi="ar-SA"/>
        </w:rPr>
        <w:t>验证生产</w:t>
      </w:r>
      <w:r>
        <w:rPr>
          <w:rFonts w:hint="eastAsia" w:ascii="Times New Roman" w:hAnsi="Times New Roman" w:eastAsia="宋体" w:cs="Times New Roman"/>
          <w:color w:val="auto"/>
          <w:kern w:val="2"/>
          <w:sz w:val="21"/>
          <w:szCs w:val="21"/>
          <w:highlight w:val="none"/>
          <w:lang w:val="en-US" w:eastAsia="zh-CN" w:bidi="ar-SA"/>
        </w:rPr>
        <w:t>出厂</w:t>
      </w:r>
      <w:r>
        <w:rPr>
          <w:rFonts w:ascii="Times New Roman" w:hAnsi="Times New Roman" w:eastAsia="宋体" w:cs="Times New Roman"/>
          <w:color w:val="auto"/>
          <w:kern w:val="2"/>
          <w:sz w:val="21"/>
          <w:szCs w:val="21"/>
          <w:highlight w:val="none"/>
          <w:lang w:val="en-US" w:eastAsia="zh-CN" w:bidi="ar-SA"/>
        </w:rPr>
        <w:t>产品的一致性</w:t>
      </w:r>
      <w:r>
        <w:rPr>
          <w:rFonts w:hint="eastAsia" w:ascii="Times New Roman" w:hAnsi="Times New Roman" w:cs="Times New Roman"/>
          <w:color w:val="auto"/>
          <w:kern w:val="2"/>
          <w:sz w:val="21"/>
          <w:szCs w:val="21"/>
          <w:highlight w:val="none"/>
          <w:lang w:val="en-US" w:eastAsia="zh-CN" w:bidi="ar-SA"/>
        </w:rPr>
        <w:t>。</w:t>
      </w:r>
      <w:r>
        <w:rPr>
          <w:rFonts w:ascii="Times New Roman" w:hAnsi="Times New Roman" w:eastAsia="宋体" w:cs="Times New Roman"/>
          <w:color w:val="auto"/>
          <w:kern w:val="2"/>
          <w:sz w:val="21"/>
          <w:szCs w:val="21"/>
          <w:highlight w:val="none"/>
          <w:lang w:val="en-US" w:eastAsia="zh-CN" w:bidi="ar-SA"/>
        </w:rPr>
        <w:t xml:space="preserve"> </w:t>
      </w:r>
    </w:p>
    <w:p w14:paraId="44259A35">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color w:val="auto"/>
          <w:highlight w:val="none"/>
        </w:rPr>
      </w:pPr>
      <w:r>
        <w:rPr>
          <w:rFonts w:hint="eastAsia" w:ascii="黑体" w:hAnsi="黑体" w:eastAsia="黑体"/>
          <w:color w:val="auto"/>
          <w:highlight w:val="none"/>
        </w:rPr>
        <w:t>跟踪检查的结论</w:t>
      </w:r>
    </w:p>
    <w:p w14:paraId="392FD340">
      <w:pPr>
        <w:snapToGrid w:val="0"/>
        <w:spacing w:line="300" w:lineRule="auto"/>
        <w:ind w:firstLine="420" w:firstLineChars="200"/>
        <w:rPr>
          <w:rFonts w:hint="eastAsia" w:ascii="Times New Roman" w:hAnsi="Times New Roman" w:cs="Times New Roman"/>
          <w:color w:val="auto"/>
          <w:highlight w:val="none"/>
        </w:rPr>
      </w:pPr>
      <w:r>
        <w:rPr>
          <w:rFonts w:ascii="Times New Roman" w:hAnsi="Times New Roman" w:cs="Times New Roman"/>
          <w:color w:val="auto"/>
          <w:highlight w:val="none"/>
        </w:rPr>
        <w:t>检查组在检查计划规定的时间内完成检查，在检查结束</w:t>
      </w:r>
      <w:r>
        <w:rPr>
          <w:rFonts w:hint="eastAsia" w:ascii="Times New Roman" w:hAnsi="Times New Roman" w:cs="Times New Roman"/>
          <w:color w:val="auto"/>
          <w:highlight w:val="none"/>
        </w:rPr>
        <w:t>并完成</w:t>
      </w:r>
      <w:r>
        <w:rPr>
          <w:rFonts w:ascii="Times New Roman" w:hAnsi="Times New Roman" w:cs="Times New Roman"/>
          <w:color w:val="auto"/>
          <w:highlight w:val="none"/>
        </w:rPr>
        <w:t>整改</w:t>
      </w:r>
      <w:bookmarkStart w:id="218" w:name="OLE_LINK1"/>
      <w:bookmarkStart w:id="219" w:name="OLE_LINK8"/>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如有不符合</w:t>
      </w:r>
      <w:r>
        <w:rPr>
          <w:rFonts w:hint="eastAsia" w:ascii="Times New Roman" w:hAnsi="Times New Roman" w:cs="Times New Roman"/>
          <w:color w:val="auto"/>
          <w:highlight w:val="none"/>
          <w:lang w:eastAsia="zh-CN"/>
        </w:rPr>
        <w:t>）</w:t>
      </w:r>
      <w:bookmarkEnd w:id="218"/>
      <w:r>
        <w:rPr>
          <w:rFonts w:hint="eastAsia" w:ascii="Times New Roman" w:hAnsi="Times New Roman" w:cs="Times New Roman"/>
          <w:color w:val="auto"/>
          <w:highlight w:val="none"/>
          <w:lang w:val="en-US" w:eastAsia="zh-CN"/>
        </w:rPr>
        <w:t>后及时</w:t>
      </w:r>
      <w:r>
        <w:rPr>
          <w:rFonts w:hint="eastAsia" w:ascii="Times New Roman" w:hAnsi="Times New Roman" w:cs="Times New Roman"/>
          <w:color w:val="auto"/>
          <w:highlight w:val="none"/>
        </w:rPr>
        <w:t>报告</w:t>
      </w:r>
      <w:r>
        <w:rPr>
          <w:rFonts w:ascii="Times New Roman" w:hAnsi="Times New Roman" w:cs="Times New Roman"/>
          <w:color w:val="auto"/>
          <w:highlight w:val="none"/>
        </w:rPr>
        <w:t>检查</w:t>
      </w:r>
      <w:r>
        <w:rPr>
          <w:rFonts w:hint="eastAsia" w:ascii="Times New Roman" w:hAnsi="Times New Roman" w:cs="Times New Roman"/>
          <w:color w:val="auto"/>
          <w:highlight w:val="none"/>
        </w:rPr>
        <w:t>结果</w:t>
      </w:r>
      <w:r>
        <w:rPr>
          <w:rFonts w:ascii="Times New Roman" w:hAnsi="Times New Roman" w:cs="Times New Roman"/>
          <w:color w:val="auto"/>
          <w:highlight w:val="none"/>
        </w:rPr>
        <w:t>并</w:t>
      </w:r>
      <w:r>
        <w:rPr>
          <w:rFonts w:hint="eastAsia" w:ascii="Times New Roman" w:hAnsi="Times New Roman" w:cs="Times New Roman"/>
          <w:color w:val="auto"/>
          <w:highlight w:val="none"/>
          <w:lang w:val="en-US" w:eastAsia="zh-CN"/>
        </w:rPr>
        <w:t>按照方圆要求</w:t>
      </w:r>
      <w:r>
        <w:rPr>
          <w:rFonts w:ascii="Times New Roman" w:hAnsi="Times New Roman" w:cs="Times New Roman"/>
          <w:color w:val="auto"/>
          <w:highlight w:val="none"/>
        </w:rPr>
        <w:t>提交检查报告</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检查记录等检查资料</w:t>
      </w:r>
      <w:bookmarkEnd w:id="219"/>
      <w:r>
        <w:rPr>
          <w:rFonts w:ascii="Times New Roman" w:hAnsi="Times New Roman" w:cs="Times New Roman"/>
          <w:color w:val="auto"/>
          <w:highlight w:val="none"/>
        </w:rPr>
        <w:t>。检查</w:t>
      </w:r>
      <w:r>
        <w:rPr>
          <w:rFonts w:hint="eastAsia" w:ascii="Times New Roman" w:hAnsi="Times New Roman" w:cs="Times New Roman"/>
          <w:color w:val="auto"/>
          <w:highlight w:val="none"/>
        </w:rPr>
        <w:t>结果种类</w:t>
      </w:r>
      <w:r>
        <w:rPr>
          <w:rFonts w:hint="eastAsia" w:ascii="Times New Roman" w:hAnsi="Times New Roman" w:cs="Times New Roman"/>
          <w:color w:val="auto"/>
          <w:highlight w:val="none"/>
          <w:lang w:val="en-US" w:eastAsia="zh-CN"/>
        </w:rPr>
        <w:t>及不符合整改</w:t>
      </w:r>
      <w:r>
        <w:rPr>
          <w:rFonts w:ascii="Times New Roman" w:hAnsi="Times New Roman" w:cs="Times New Roman"/>
          <w:color w:val="auto"/>
          <w:highlight w:val="none"/>
        </w:rPr>
        <w:t>同</w:t>
      </w:r>
      <w:r>
        <w:rPr>
          <w:rFonts w:hint="eastAsia" w:ascii="Times New Roman" w:hAnsi="Times New Roman" w:cs="Times New Roman"/>
          <w:color w:val="auto"/>
          <w:highlight w:val="none"/>
        </w:rPr>
        <w:t>本细则</w:t>
      </w:r>
      <w:r>
        <w:rPr>
          <w:rFonts w:ascii="Times New Roman" w:hAnsi="Times New Roman" w:cs="Times New Roman"/>
          <w:color w:val="auto"/>
          <w:highlight w:val="none"/>
        </w:rPr>
        <w:t>6.1.4</w:t>
      </w:r>
      <w:r>
        <w:rPr>
          <w:rFonts w:hint="eastAsia" w:ascii="Times New Roman" w:hAnsi="Times New Roman" w:cs="Times New Roman"/>
          <w:color w:val="auto"/>
          <w:highlight w:val="none"/>
          <w:lang w:val="en-US" w:eastAsia="zh-CN"/>
        </w:rPr>
        <w:t>。</w:t>
      </w:r>
      <w:r>
        <w:rPr>
          <w:rFonts w:hint="eastAsia" w:ascii="Times New Roman" w:hAnsi="宋体" w:cs="Times New Roman"/>
          <w:color w:val="auto"/>
          <w:highlight w:val="none"/>
        </w:rPr>
        <w:t>当采取现场验证</w:t>
      </w:r>
      <w:r>
        <w:rPr>
          <w:rFonts w:hint="eastAsia" w:ascii="Times New Roman" w:hAnsi="宋体" w:cs="Times New Roman"/>
          <w:color w:val="auto"/>
          <w:highlight w:val="none"/>
          <w:lang w:val="en-US" w:eastAsia="zh-CN"/>
        </w:rPr>
        <w:t>不符合</w:t>
      </w:r>
      <w:r>
        <w:rPr>
          <w:rFonts w:hint="eastAsia" w:ascii="Times New Roman" w:hAnsi="宋体" w:cs="Times New Roman"/>
          <w:color w:val="auto"/>
          <w:highlight w:val="none"/>
        </w:rPr>
        <w:t>时，方圆原则上指派</w:t>
      </w:r>
      <w:r>
        <w:rPr>
          <w:rFonts w:ascii="Times New Roman" w:hAnsi="宋体" w:cs="Times New Roman"/>
          <w:color w:val="auto"/>
          <w:highlight w:val="none"/>
        </w:rPr>
        <w:t>检查员实施</w:t>
      </w:r>
      <w:r>
        <w:rPr>
          <w:rFonts w:hint="eastAsia" w:ascii="Times New Roman" w:hAnsi="宋体" w:cs="Times New Roman"/>
          <w:color w:val="auto"/>
          <w:highlight w:val="none"/>
          <w:lang w:val="en-US" w:eastAsia="zh-CN"/>
        </w:rPr>
        <w:t>至少0.5个</w:t>
      </w:r>
      <w:r>
        <w:rPr>
          <w:rFonts w:hint="eastAsia" w:ascii="Times New Roman" w:hAnsi="宋体" w:cs="Times New Roman"/>
          <w:color w:val="auto"/>
          <w:highlight w:val="none"/>
        </w:rPr>
        <w:t>人</w:t>
      </w:r>
      <w:r>
        <w:rPr>
          <w:color w:val="auto"/>
          <w:highlight w:val="none"/>
        </w:rPr>
        <w:t>·</w:t>
      </w:r>
      <w:r>
        <w:rPr>
          <w:rFonts w:hint="eastAsia" w:ascii="Times New Roman" w:hAnsi="宋体" w:cs="Times New Roman"/>
          <w:color w:val="auto"/>
          <w:highlight w:val="none"/>
        </w:rPr>
        <w:t>日的现场检查验证。</w:t>
      </w:r>
      <w:r>
        <w:rPr>
          <w:rFonts w:hint="eastAsia" w:ascii="Times New Roman" w:hAnsi="宋体" w:cs="Times New Roman"/>
          <w:color w:val="auto"/>
          <w:highlight w:val="none"/>
          <w:lang w:val="en-US" w:eastAsia="zh-CN"/>
        </w:rPr>
        <w:t>当</w:t>
      </w:r>
      <w:r>
        <w:rPr>
          <w:rFonts w:hint="eastAsia" w:ascii="Times New Roman" w:hAnsi="宋体" w:cs="Times New Roman"/>
          <w:color w:val="auto"/>
          <w:highlight w:val="none"/>
        </w:rPr>
        <w:t>检查结果为“检查不通过”时，</w:t>
      </w:r>
      <w:r>
        <w:rPr>
          <w:rFonts w:hint="eastAsia" w:ascii="Times New Roman" w:hAnsi="宋体" w:cs="Times New Roman"/>
          <w:color w:val="auto"/>
          <w:highlight w:val="none"/>
          <w:lang w:val="en-US" w:eastAsia="zh-CN"/>
        </w:rPr>
        <w:t>方圆暂停相应CCC证书</w:t>
      </w:r>
      <w:r>
        <w:rPr>
          <w:rFonts w:hint="eastAsia" w:ascii="Times New Roman" w:hAnsi="宋体" w:cs="Times New Roman"/>
          <w:color w:val="auto"/>
          <w:highlight w:val="none"/>
        </w:rPr>
        <w:t>，生产企业应在</w:t>
      </w:r>
      <w:r>
        <w:rPr>
          <w:rFonts w:hint="eastAsia" w:ascii="Times New Roman" w:hAnsi="宋体" w:cs="Times New Roman"/>
          <w:color w:val="auto"/>
          <w:highlight w:val="none"/>
          <w:lang w:val="en-US" w:eastAsia="zh-CN"/>
        </w:rPr>
        <w:t>暂停期限内</w:t>
      </w:r>
      <w:r>
        <w:rPr>
          <w:rFonts w:hint="eastAsia" w:ascii="Times New Roman" w:hAnsi="宋体" w:cs="Times New Roman"/>
          <w:color w:val="auto"/>
          <w:highlight w:val="none"/>
        </w:rPr>
        <w:t>完成整改，提交</w:t>
      </w:r>
      <w:r>
        <w:rPr>
          <w:rFonts w:hint="eastAsia" w:ascii="Times New Roman" w:hAnsi="宋体" w:cs="Times New Roman"/>
          <w:color w:val="auto"/>
          <w:highlight w:val="none"/>
          <w:lang w:val="en-US" w:eastAsia="zh-CN"/>
        </w:rPr>
        <w:t>恢复申请及</w:t>
      </w:r>
      <w:r>
        <w:rPr>
          <w:rFonts w:hint="eastAsia" w:ascii="Times New Roman" w:hAnsi="宋体" w:cs="Times New Roman"/>
          <w:color w:val="auto"/>
          <w:highlight w:val="none"/>
        </w:rPr>
        <w:t>整改报告，方圆原则上指派</w:t>
      </w:r>
      <w:r>
        <w:rPr>
          <w:rFonts w:ascii="Times New Roman" w:hAnsi="宋体" w:cs="Times New Roman"/>
          <w:color w:val="auto"/>
          <w:highlight w:val="none"/>
        </w:rPr>
        <w:t>检查员实施</w:t>
      </w:r>
      <w:r>
        <w:rPr>
          <w:rFonts w:hint="eastAsia" w:ascii="Times New Roman" w:hAnsi="宋体" w:cs="Times New Roman"/>
          <w:color w:val="auto"/>
          <w:highlight w:val="none"/>
          <w:lang w:val="en-US" w:eastAsia="zh-CN"/>
        </w:rPr>
        <w:t>至少1</w:t>
      </w:r>
      <w:r>
        <w:rPr>
          <w:rFonts w:hint="eastAsia" w:ascii="Times New Roman" w:hAnsi="宋体" w:cs="Times New Roman"/>
          <w:color w:val="auto"/>
          <w:highlight w:val="none"/>
        </w:rPr>
        <w:t>个人日的工厂检查</w:t>
      </w:r>
      <w:r>
        <w:rPr>
          <w:rFonts w:hint="eastAsia" w:ascii="Times New Roman" w:hAnsi="宋体" w:cs="Times New Roman"/>
          <w:color w:val="auto"/>
          <w:highlight w:val="none"/>
          <w:lang w:eastAsia="zh-CN"/>
        </w:rPr>
        <w:t>，</w:t>
      </w:r>
      <w:r>
        <w:rPr>
          <w:rFonts w:hint="eastAsia" w:ascii="Times New Roman" w:hAnsi="宋体" w:cs="Times New Roman"/>
          <w:color w:val="auto"/>
          <w:highlight w:val="none"/>
          <w:lang w:val="en-US" w:eastAsia="zh-CN"/>
        </w:rPr>
        <w:t>检查内容重点关注整改措施的有效性，以及暂停期间证书和标志的适用情况</w:t>
      </w:r>
      <w:r>
        <w:rPr>
          <w:rFonts w:hint="eastAsia" w:ascii="Times New Roman" w:hAnsi="宋体" w:cs="Times New Roman"/>
          <w:color w:val="auto"/>
          <w:highlight w:val="none"/>
        </w:rPr>
        <w:t>。</w:t>
      </w:r>
    </w:p>
    <w:p w14:paraId="370E1D44">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跟踪检查后续活动同本细则</w:t>
      </w:r>
      <w:r>
        <w:rPr>
          <w:rFonts w:ascii="Times New Roman" w:hAnsi="Times New Roman" w:cs="Times New Roman"/>
          <w:color w:val="auto"/>
          <w:highlight w:val="none"/>
        </w:rPr>
        <w:t>6.1.5</w:t>
      </w:r>
      <w:r>
        <w:rPr>
          <w:rFonts w:hint="eastAsia" w:ascii="Times New Roman" w:hAnsi="Times New Roman" w:cs="Times New Roman"/>
          <w:color w:val="auto"/>
          <w:highlight w:val="none"/>
        </w:rPr>
        <w:t>。</w:t>
      </w:r>
    </w:p>
    <w:p w14:paraId="334BC6B0">
      <w:pPr>
        <w:pStyle w:val="57"/>
        <w:adjustRightInd w:val="0"/>
        <w:snapToGrid w:val="0"/>
        <w:spacing w:line="300" w:lineRule="auto"/>
        <w:rPr>
          <w:rFonts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检查时如发现CQM/</w:t>
      </w: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P815G 《产品认证证书暂停（恢复）、注销、撤销规定</w:t>
      </w:r>
      <w:r>
        <w:rPr>
          <w:rFonts w:hint="eastAsia" w:ascii="Times New Roman" w:hAnsi="Times New Roman" w:eastAsia="宋体" w:cs="Times New Roman"/>
          <w:color w:val="auto"/>
          <w:kern w:val="2"/>
          <w:sz w:val="21"/>
          <w:szCs w:val="21"/>
          <w:highlight w:val="none"/>
          <w:lang w:val="en-US" w:eastAsia="zh-CN" w:bidi="ar-SA"/>
        </w:rPr>
        <w:fldChar w:fldCharType="end"/>
      </w:r>
      <w:r>
        <w:rPr>
          <w:rFonts w:hint="eastAsia" w:ascii="Times New Roman" w:hAnsi="Times New Roman" w:eastAsia="宋体" w:cs="Times New Roman"/>
          <w:color w:val="auto"/>
          <w:kern w:val="2"/>
          <w:sz w:val="21"/>
          <w:szCs w:val="21"/>
          <w:highlight w:val="none"/>
          <w:lang w:val="en-US" w:eastAsia="zh-CN" w:bidi="ar-SA"/>
        </w:rPr>
        <w:t>》中5.1、7.1的情形之一时</w:t>
      </w:r>
      <w:r>
        <w:rPr>
          <w:rFonts w:ascii="Times New Roman" w:hAnsi="Times New Roman" w:eastAsia="宋体" w:cs="Times New Roman"/>
          <w:color w:val="auto"/>
          <w:kern w:val="2"/>
          <w:sz w:val="21"/>
          <w:szCs w:val="21"/>
          <w:highlight w:val="none"/>
          <w:lang w:val="en-US" w:eastAsia="zh-CN" w:bidi="ar-SA"/>
        </w:rPr>
        <w:t>，视为严重不符合，</w:t>
      </w:r>
      <w:r>
        <w:rPr>
          <w:rFonts w:hint="eastAsia" w:ascii="Times New Roman" w:hAnsi="Times New Roman" w:eastAsia="宋体" w:cs="Times New Roman"/>
          <w:color w:val="auto"/>
          <w:kern w:val="2"/>
          <w:sz w:val="21"/>
          <w:szCs w:val="21"/>
          <w:highlight w:val="none"/>
          <w:lang w:val="en-US" w:eastAsia="zh-CN" w:bidi="ar-SA"/>
        </w:rPr>
        <w:t>方圆对</w:t>
      </w:r>
      <w:r>
        <w:rPr>
          <w:rFonts w:ascii="Times New Roman" w:hAnsi="Times New Roman" w:eastAsia="宋体" w:cs="Times New Roman"/>
          <w:color w:val="auto"/>
          <w:kern w:val="2"/>
          <w:sz w:val="21"/>
          <w:szCs w:val="21"/>
          <w:highlight w:val="none"/>
          <w:lang w:val="en-US" w:eastAsia="zh-CN" w:bidi="ar-SA"/>
        </w:rPr>
        <w:t>证书采取相应暂停、撤销措施。</w:t>
      </w:r>
    </w:p>
    <w:p w14:paraId="6CC5B172">
      <w:pPr>
        <w:pStyle w:val="77"/>
        <w:numPr>
          <w:ilvl w:val="1"/>
          <w:numId w:val="6"/>
        </w:numPr>
        <w:snapToGrid w:val="0"/>
        <w:spacing w:before="120" w:beforeLines="50" w:after="120" w:afterLines="50" w:line="240" w:lineRule="auto"/>
        <w:ind w:left="567" w:leftChars="0" w:hanging="567" w:firstLineChars="0"/>
        <w:outlineLvl w:val="1"/>
        <w:rPr>
          <w:rFonts w:hint="eastAsia" w:ascii="黑体" w:hAnsi="黑体" w:eastAsia="黑体"/>
          <w:color w:val="auto"/>
          <w:highlight w:val="none"/>
          <w:lang w:val="en-US" w:eastAsia="zh-CN"/>
        </w:rPr>
      </w:pPr>
      <w:bookmarkStart w:id="220" w:name="_Toc446521377"/>
      <w:bookmarkEnd w:id="220"/>
      <w:bookmarkStart w:id="221" w:name="_Toc444353500"/>
      <w:bookmarkEnd w:id="221"/>
      <w:bookmarkStart w:id="222" w:name="_Toc446521454"/>
      <w:bookmarkEnd w:id="222"/>
      <w:bookmarkStart w:id="223" w:name="_Toc446516926"/>
      <w:bookmarkEnd w:id="223"/>
      <w:bookmarkStart w:id="224" w:name="_Toc446521453"/>
      <w:bookmarkEnd w:id="224"/>
      <w:bookmarkStart w:id="225" w:name="_Toc446516931"/>
      <w:bookmarkEnd w:id="225"/>
      <w:bookmarkStart w:id="226" w:name="_Toc446521203"/>
      <w:bookmarkEnd w:id="226"/>
      <w:bookmarkStart w:id="227" w:name="_Toc446521378"/>
      <w:bookmarkEnd w:id="227"/>
      <w:bookmarkStart w:id="228" w:name="_Toc446521374"/>
      <w:bookmarkEnd w:id="228"/>
      <w:bookmarkStart w:id="229" w:name="_Toc446521375"/>
      <w:bookmarkEnd w:id="229"/>
      <w:bookmarkStart w:id="230" w:name="_Toc446521201"/>
      <w:bookmarkEnd w:id="230"/>
      <w:bookmarkStart w:id="231" w:name="_Toc446516930"/>
      <w:bookmarkEnd w:id="231"/>
      <w:bookmarkStart w:id="232" w:name="_Toc446521204"/>
      <w:bookmarkEnd w:id="232"/>
      <w:bookmarkStart w:id="233" w:name="_Toc446521284"/>
      <w:bookmarkEnd w:id="233"/>
      <w:bookmarkStart w:id="234" w:name="_Toc446521199"/>
      <w:bookmarkEnd w:id="234"/>
      <w:bookmarkStart w:id="235" w:name="_Toc446521457"/>
      <w:bookmarkEnd w:id="235"/>
      <w:bookmarkStart w:id="236" w:name="_Toc446521373"/>
      <w:bookmarkEnd w:id="236"/>
      <w:bookmarkStart w:id="237" w:name="_Toc446521281"/>
      <w:bookmarkEnd w:id="237"/>
      <w:bookmarkStart w:id="238" w:name="_Toc446521282"/>
      <w:bookmarkEnd w:id="238"/>
      <w:bookmarkStart w:id="239" w:name="_Toc446521376"/>
      <w:bookmarkEnd w:id="239"/>
      <w:bookmarkStart w:id="240" w:name="_Toc446521279"/>
      <w:bookmarkEnd w:id="240"/>
      <w:bookmarkStart w:id="241" w:name="_Toc446521283"/>
      <w:bookmarkEnd w:id="241"/>
      <w:bookmarkStart w:id="242" w:name="_Toc446521200"/>
      <w:bookmarkEnd w:id="242"/>
      <w:bookmarkStart w:id="243" w:name="_Toc444366781"/>
      <w:bookmarkEnd w:id="243"/>
      <w:bookmarkStart w:id="244" w:name="_Toc444367226"/>
      <w:bookmarkEnd w:id="244"/>
      <w:bookmarkStart w:id="245" w:name="_Toc446411659"/>
      <w:bookmarkEnd w:id="245"/>
      <w:bookmarkStart w:id="246" w:name="_Toc446521280"/>
      <w:bookmarkEnd w:id="246"/>
      <w:bookmarkStart w:id="247" w:name="_Toc446521452"/>
      <w:bookmarkEnd w:id="247"/>
      <w:bookmarkStart w:id="248" w:name="_Toc446516927"/>
      <w:bookmarkEnd w:id="248"/>
      <w:bookmarkStart w:id="249" w:name="_Toc446521455"/>
      <w:bookmarkEnd w:id="249"/>
      <w:bookmarkStart w:id="250" w:name="_Toc446516929"/>
      <w:bookmarkEnd w:id="250"/>
      <w:bookmarkStart w:id="251" w:name="_Toc446516928"/>
      <w:bookmarkEnd w:id="251"/>
      <w:bookmarkStart w:id="252" w:name="_Toc446521202"/>
      <w:bookmarkEnd w:id="252"/>
      <w:bookmarkStart w:id="253" w:name="_Toc446521456"/>
      <w:bookmarkEnd w:id="253"/>
      <w:bookmarkStart w:id="254" w:name="_Toc2843"/>
      <w:r>
        <w:rPr>
          <w:rFonts w:hint="eastAsia" w:ascii="黑体" w:hAnsi="黑体" w:eastAsia="黑体"/>
          <w:color w:val="auto"/>
          <w:highlight w:val="none"/>
          <w:lang w:val="en-US" w:eastAsia="zh-CN"/>
        </w:rPr>
        <w:t>监督抽样检测</w:t>
      </w:r>
      <w:bookmarkEnd w:id="254"/>
    </w:p>
    <w:p w14:paraId="164779E4">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color w:val="auto"/>
          <w:highlight w:val="none"/>
        </w:rPr>
      </w:pPr>
      <w:r>
        <w:rPr>
          <w:rFonts w:hint="eastAsia"/>
          <w:color w:val="auto"/>
          <w:highlight w:val="none"/>
        </w:rPr>
        <w:t>方圆指派检查员</w:t>
      </w:r>
      <w:r>
        <w:rPr>
          <w:color w:val="auto"/>
          <w:highlight w:val="none"/>
        </w:rPr>
        <w:t>到</w:t>
      </w:r>
      <w:r>
        <w:rPr>
          <w:rFonts w:hint="eastAsia"/>
          <w:color w:val="auto"/>
          <w:highlight w:val="none"/>
        </w:rPr>
        <w:t>生产现场抽取样品检测方式实施获证后监督时，认证委托人、生产者、生产企业应予以配合。必要时，方圆可对各类企业实施市场抽样检测（从经销商或代理商处抽取样品），认证委托人、生产者、生产企业应配合提供相关信息、确认样品的真实性。</w:t>
      </w:r>
    </w:p>
    <w:p w14:paraId="10F50A8B">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抽样原则依据本规则中</w:t>
      </w:r>
      <w:r>
        <w:rPr>
          <w:rFonts w:ascii="Times New Roman" w:hAnsi="Times New Roman" w:cs="Times New Roman"/>
          <w:color w:val="auto"/>
          <w:highlight w:val="none"/>
        </w:rPr>
        <w:t>第6.2</w:t>
      </w:r>
      <w:r>
        <w:rPr>
          <w:rFonts w:hint="eastAsia" w:ascii="Times New Roman" w:hAnsi="Times New Roman" w:cs="Times New Roman"/>
          <w:color w:val="auto"/>
          <w:highlight w:val="none"/>
        </w:rPr>
        <w:t>条款。</w:t>
      </w:r>
    </w:p>
    <w:p w14:paraId="38ADBFA6">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b/>
          <w:bCs/>
          <w:color w:val="auto"/>
          <w:highlight w:val="none"/>
        </w:rPr>
      </w:pPr>
      <w:r>
        <w:rPr>
          <w:rFonts w:ascii="黑体" w:hAnsi="黑体" w:eastAsia="黑体"/>
          <w:color w:val="auto"/>
          <w:highlight w:val="none"/>
        </w:rPr>
        <w:t xml:space="preserve"> </w:t>
      </w:r>
      <w:r>
        <w:rPr>
          <w:rFonts w:hint="eastAsia" w:ascii="黑体" w:hAnsi="黑体" w:eastAsia="黑体"/>
          <w:color w:val="auto"/>
          <w:highlight w:val="none"/>
          <w:lang w:val="en-US" w:eastAsia="zh-CN"/>
        </w:rPr>
        <w:t>监督</w:t>
      </w:r>
      <w:r>
        <w:rPr>
          <w:rFonts w:hint="eastAsia" w:ascii="黑体" w:hAnsi="黑体" w:eastAsia="黑体"/>
          <w:color w:val="auto"/>
          <w:highlight w:val="none"/>
        </w:rPr>
        <w:t>抽样要求</w:t>
      </w:r>
    </w:p>
    <w:p w14:paraId="05E84124">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b/>
          <w:bCs/>
          <w:color w:val="auto"/>
          <w:highlight w:val="none"/>
        </w:rPr>
      </w:pPr>
      <w:r>
        <w:rPr>
          <w:rFonts w:hint="eastAsia" w:ascii="黑体" w:hAnsi="黑体" w:eastAsia="黑体"/>
          <w:color w:val="auto"/>
          <w:highlight w:val="none"/>
        </w:rPr>
        <w:t>生产现场抽样要求</w:t>
      </w:r>
    </w:p>
    <w:p w14:paraId="4DD8D058">
      <w:pPr>
        <w:pStyle w:val="77"/>
        <w:numPr>
          <w:ilvl w:val="4"/>
          <w:numId w:val="6"/>
        </w:numPr>
        <w:snapToGrid w:val="0"/>
        <w:spacing w:before="120" w:beforeLines="50" w:after="120" w:afterLines="50" w:line="240" w:lineRule="auto"/>
        <w:ind w:left="851" w:leftChars="0" w:hanging="851" w:firstLineChars="0"/>
        <w:outlineLvl w:val="3"/>
        <w:rPr>
          <w:rFonts w:hint="eastAsia" w:ascii="黑体" w:hAnsi="黑体" w:eastAsia="黑体"/>
          <w:color w:val="auto"/>
          <w:highlight w:val="none"/>
        </w:rPr>
      </w:pPr>
      <w:r>
        <w:rPr>
          <w:rFonts w:hint="eastAsia" w:ascii="黑体" w:hAnsi="黑体" w:eastAsia="黑体"/>
          <w:color w:val="auto"/>
          <w:highlight w:val="none"/>
          <w:lang w:val="en-US" w:eastAsia="zh-CN"/>
        </w:rPr>
        <w:t xml:space="preserve"> 溶剂型木器涂料抽样要求</w:t>
      </w:r>
    </w:p>
    <w:p w14:paraId="391BDBD9">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按照单元组分别抽取1个单元1个型号的样品，原则上样品选择考虑当年产量较多、销售面较广或认证产品一致性控制较复杂的品种，尽量抽取以往未抽样检测过的认证单元/产品。</w:t>
      </w:r>
      <w:r>
        <w:rPr>
          <w:rFonts w:hint="eastAsia"/>
          <w:color w:val="auto"/>
          <w:highlight w:val="none"/>
          <w:lang w:val="en-US" w:eastAsia="zh-CN"/>
        </w:rPr>
        <w:t>一个认证周期内覆盖清漆和色漆。</w:t>
      </w:r>
    </w:p>
    <w:p w14:paraId="425E77A0">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r>
        <w:rPr>
          <w:rFonts w:hint="eastAsia"/>
          <w:color w:val="auto"/>
          <w:highlight w:val="none"/>
        </w:rPr>
        <w:t>抽样之日前</w:t>
      </w:r>
      <w:r>
        <w:rPr>
          <w:color w:val="auto"/>
          <w:highlight w:val="none"/>
        </w:rPr>
        <w:t>12</w:t>
      </w:r>
      <w:r>
        <w:rPr>
          <w:rFonts w:hint="eastAsia"/>
          <w:color w:val="auto"/>
          <w:highlight w:val="none"/>
        </w:rPr>
        <w:t>月内的国家级监督抽查或CCC指定实验室出具的省级监督抽查</w:t>
      </w:r>
      <w:r>
        <w:rPr>
          <w:rFonts w:hint="eastAsia"/>
          <w:color w:val="auto"/>
          <w:highlight w:val="none"/>
          <w:lang w:val="en-US" w:eastAsia="zh-CN"/>
        </w:rPr>
        <w:t>并</w:t>
      </w:r>
      <w:r>
        <w:rPr>
          <w:rFonts w:hint="eastAsia"/>
          <w:color w:val="auto"/>
          <w:highlight w:val="none"/>
        </w:rPr>
        <w:t>满足</w:t>
      </w:r>
      <w:r>
        <w:rPr>
          <w:rFonts w:hint="eastAsia" w:ascii="Times New Roman" w:hAnsi="Times New Roman" w:cs="Times New Roman"/>
          <w:color w:val="auto"/>
          <w:highlight w:val="none"/>
          <w:lang w:val="en-US" w:eastAsia="zh-CN"/>
        </w:rPr>
        <w:t>GB 30981.2</w:t>
      </w:r>
      <w:r>
        <w:rPr>
          <w:rFonts w:hint="eastAsia"/>
          <w:color w:val="auto"/>
          <w:highlight w:val="none"/>
        </w:rPr>
        <w:t>全部适用要求的检测报告可免予</w:t>
      </w:r>
      <w:r>
        <w:rPr>
          <w:color w:val="auto"/>
          <w:highlight w:val="none"/>
        </w:rPr>
        <w:t>所</w:t>
      </w:r>
      <w:r>
        <w:rPr>
          <w:rFonts w:hint="eastAsia"/>
          <w:color w:val="auto"/>
          <w:highlight w:val="none"/>
        </w:rPr>
        <w:t>代表</w:t>
      </w:r>
      <w:r>
        <w:rPr>
          <w:color w:val="auto"/>
          <w:highlight w:val="none"/>
        </w:rPr>
        <w:t>认证</w:t>
      </w:r>
      <w:r>
        <w:rPr>
          <w:rFonts w:hint="eastAsia"/>
          <w:color w:val="auto"/>
          <w:highlight w:val="none"/>
        </w:rPr>
        <w:t>单元的</w:t>
      </w:r>
      <w:r>
        <w:rPr>
          <w:color w:val="auto"/>
          <w:highlight w:val="none"/>
        </w:rPr>
        <w:t>抽样</w:t>
      </w:r>
      <w:r>
        <w:rPr>
          <w:rFonts w:hint="eastAsia"/>
          <w:color w:val="auto"/>
          <w:highlight w:val="none"/>
        </w:rPr>
        <w:t>。</w:t>
      </w:r>
      <w:r>
        <w:rPr>
          <w:rFonts w:hint="eastAsia"/>
          <w:color w:val="auto"/>
          <w:highlight w:val="none"/>
          <w:lang w:val="en-US" w:eastAsia="zh-CN"/>
        </w:rPr>
        <w:t>其他抽样要求同本细则6.2.2，抽样检测项目及方法同6.2.3。</w:t>
      </w:r>
    </w:p>
    <w:p w14:paraId="2756AD3F">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bookmarkStart w:id="255" w:name="OLE_LINK9"/>
      <w:r>
        <w:rPr>
          <w:rFonts w:hint="eastAsia"/>
          <w:color w:val="auto"/>
          <w:highlight w:val="none"/>
          <w:lang w:val="en-US" w:eastAsia="zh-CN"/>
        </w:rPr>
        <w:t>根据3.2选定的认证模式，不同生产企业类别监督抽样频次详见表1。</w:t>
      </w:r>
      <w:bookmarkEnd w:id="255"/>
    </w:p>
    <w:p w14:paraId="35657C88">
      <w:pPr>
        <w:pStyle w:val="77"/>
        <w:numPr>
          <w:ilvl w:val="4"/>
          <w:numId w:val="6"/>
        </w:numPr>
        <w:snapToGrid w:val="0"/>
        <w:spacing w:before="120" w:beforeLines="50" w:after="120" w:afterLines="50" w:line="240" w:lineRule="auto"/>
        <w:ind w:left="851" w:leftChars="0" w:hanging="851" w:firstLineChars="0"/>
        <w:outlineLvl w:val="3"/>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 xml:space="preserve"> 水性内墙涂料抽样要求</w:t>
      </w:r>
    </w:p>
    <w:p w14:paraId="5966AB86">
      <w:pPr>
        <w:pStyle w:val="77"/>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outlineLvl w:val="3"/>
        <w:rPr>
          <w:rFonts w:hint="eastAsia"/>
          <w:color w:val="auto"/>
          <w:highlight w:val="none"/>
          <w:lang w:val="en-US" w:eastAsia="zh-CN"/>
        </w:rPr>
      </w:pPr>
      <w:r>
        <w:rPr>
          <w:rFonts w:hint="eastAsia" w:cs="Times New Roman"/>
          <w:b w:val="0"/>
          <w:bCs w:val="0"/>
          <w:color w:val="auto"/>
          <w:kern w:val="2"/>
          <w:sz w:val="21"/>
          <w:szCs w:val="21"/>
          <w:highlight w:val="none"/>
          <w:lang w:val="en-US" w:eastAsia="zh-CN" w:bidi="ar-SA"/>
        </w:rPr>
        <w:t xml:space="preserve">   </w:t>
      </w:r>
      <w:r>
        <w:rPr>
          <w:rFonts w:hint="eastAsia" w:ascii="Times New Roman" w:hAnsi="Times New Roman" w:eastAsia="宋体" w:cs="Times New Roman"/>
          <w:b w:val="0"/>
          <w:bCs w:val="0"/>
          <w:color w:val="auto"/>
          <w:kern w:val="2"/>
          <w:sz w:val="21"/>
          <w:szCs w:val="21"/>
          <w:highlight w:val="none"/>
          <w:lang w:val="en-US" w:eastAsia="zh-CN" w:bidi="ar-SA"/>
        </w:rPr>
        <w:tab/>
      </w:r>
      <w:r>
        <w:rPr>
          <w:rFonts w:hint="eastAsia" w:cs="Times New Roman"/>
          <w:b w:val="0"/>
          <w:bCs w:val="0"/>
          <w:color w:val="auto"/>
          <w:kern w:val="2"/>
          <w:sz w:val="21"/>
          <w:szCs w:val="21"/>
          <w:highlight w:val="none"/>
          <w:lang w:val="en-US" w:eastAsia="zh-CN" w:bidi="ar-SA"/>
        </w:rPr>
        <w:t>按照认证单元抽取1个单元一个型号的样品，</w:t>
      </w:r>
      <w:r>
        <w:rPr>
          <w:rFonts w:hint="eastAsia" w:ascii="Times New Roman" w:hAnsi="Times New Roman" w:eastAsia="宋体" w:cs="Times New Roman"/>
          <w:b w:val="0"/>
          <w:bCs w:val="0"/>
          <w:color w:val="auto"/>
          <w:kern w:val="2"/>
          <w:sz w:val="21"/>
          <w:szCs w:val="21"/>
          <w:highlight w:val="none"/>
          <w:lang w:val="en-US" w:eastAsia="zh-CN" w:bidi="ar-SA"/>
        </w:rPr>
        <w:t>原则上样品选择考虑当年产量较多、销售面较广或认证产品一致性控制较复杂的品种，尽量抽取以往未抽样检测过的产品</w:t>
      </w:r>
      <w:r>
        <w:rPr>
          <w:rFonts w:hint="eastAsia" w:cs="Times New Roman"/>
          <w:b w:val="0"/>
          <w:bCs w:val="0"/>
          <w:color w:val="auto"/>
          <w:kern w:val="2"/>
          <w:sz w:val="21"/>
          <w:szCs w:val="21"/>
          <w:highlight w:val="none"/>
          <w:lang w:val="en-US" w:eastAsia="zh-CN" w:bidi="ar-SA"/>
        </w:rPr>
        <w:t>。</w:t>
      </w:r>
      <w:r>
        <w:rPr>
          <w:rFonts w:hint="eastAsia" w:cs="Times New Roman"/>
          <w:b w:val="0"/>
          <w:bCs w:val="0"/>
          <w:color w:val="auto"/>
          <w:kern w:val="2"/>
          <w:sz w:val="21"/>
          <w:szCs w:val="21"/>
          <w:highlight w:val="none"/>
          <w:lang w:val="en-US" w:eastAsia="zh-CN" w:bidi="ar-SA"/>
        </w:rPr>
        <w:t>一个</w:t>
      </w:r>
      <w:r>
        <w:rPr>
          <w:rFonts w:hint="eastAsia"/>
          <w:color w:val="auto"/>
          <w:highlight w:val="none"/>
          <w:lang w:val="en-US" w:eastAsia="zh-CN"/>
        </w:rPr>
        <w:t>认证周期内覆盖面漆、底漆、中间漆。</w:t>
      </w:r>
    </w:p>
    <w:p w14:paraId="4754F6C3">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抽样之日前12月内的国家级监督抽查或CCC指定实验室出具的省级监督抽查并满足</w:t>
      </w:r>
      <w:r>
        <w:rPr>
          <w:rFonts w:hint="eastAsia" w:ascii="Times New Roman" w:hAnsi="Times New Roman" w:cs="Times New Roman"/>
          <w:color w:val="auto"/>
          <w:highlight w:val="none"/>
          <w:lang w:val="en-US" w:eastAsia="zh-CN"/>
        </w:rPr>
        <w:t>GB 30981.</w:t>
      </w:r>
      <w:r>
        <w:rPr>
          <w:rFonts w:hint="eastAsia" w:cs="Times New Roman"/>
          <w:color w:val="auto"/>
          <w:highlight w:val="none"/>
          <w:lang w:val="en-US" w:eastAsia="zh-CN"/>
        </w:rPr>
        <w:t>1</w:t>
      </w:r>
      <w:r>
        <w:rPr>
          <w:rFonts w:hint="eastAsia"/>
          <w:color w:val="auto"/>
          <w:highlight w:val="none"/>
          <w:lang w:val="en-US" w:eastAsia="zh-CN"/>
        </w:rPr>
        <w:t>全部适用要求的检测报告可免予所代表认证单元的抽样。</w:t>
      </w:r>
      <w:r>
        <w:rPr>
          <w:rFonts w:hint="eastAsia"/>
          <w:color w:val="auto"/>
          <w:highlight w:val="none"/>
          <w:lang w:val="en-US" w:eastAsia="zh-CN"/>
        </w:rPr>
        <w:t>其他抽样要求同本细则6.2.2，抽样检测项目及方法同6.2.3。</w:t>
      </w:r>
    </w:p>
    <w:p w14:paraId="1B113CEA">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根据3.2选定的认证模式，不同生产企业类别监督抽样频次详见表2。</w:t>
      </w:r>
    </w:p>
    <w:p w14:paraId="7150EF9F">
      <w:pPr>
        <w:keepNext w:val="0"/>
        <w:keepLines w:val="0"/>
        <w:pageBreakBefore w:val="0"/>
        <w:widowControl/>
        <w:kinsoku/>
        <w:wordWrap/>
        <w:overflowPunct/>
        <w:topLinePunct w:val="0"/>
        <w:autoSpaceDE/>
        <w:autoSpaceDN/>
        <w:bidi w:val="0"/>
        <w:adjustRightInd/>
        <w:snapToGrid/>
        <w:spacing w:line="300" w:lineRule="auto"/>
        <w:ind w:firstLine="420" w:firstLineChars="200"/>
        <w:textAlignment w:val="auto"/>
        <w:rPr>
          <w:rFonts w:hint="eastAsia"/>
          <w:color w:val="auto"/>
          <w:highlight w:val="none"/>
          <w:lang w:val="en-US" w:eastAsia="zh-CN"/>
        </w:rPr>
      </w:pPr>
    </w:p>
    <w:p w14:paraId="09264286">
      <w:pPr>
        <w:pStyle w:val="77"/>
        <w:numPr>
          <w:ilvl w:val="3"/>
          <w:numId w:val="6"/>
        </w:numPr>
        <w:snapToGrid w:val="0"/>
        <w:spacing w:before="120" w:beforeLines="50" w:after="120" w:afterLines="50" w:line="240" w:lineRule="auto"/>
        <w:ind w:left="708" w:leftChars="0" w:hanging="708" w:firstLineChars="0"/>
        <w:outlineLvl w:val="3"/>
        <w:rPr>
          <w:rFonts w:ascii="黑体" w:hAnsi="黑体" w:eastAsia="黑体"/>
          <w:color w:val="auto"/>
          <w:highlight w:val="none"/>
        </w:rPr>
      </w:pPr>
      <w:r>
        <w:rPr>
          <w:rFonts w:hint="eastAsia" w:ascii="黑体" w:hAnsi="黑体" w:eastAsia="黑体"/>
          <w:color w:val="auto"/>
          <w:highlight w:val="none"/>
        </w:rPr>
        <w:t>市场抽样要求</w:t>
      </w:r>
    </w:p>
    <w:p w14:paraId="1E49AB60">
      <w:pPr>
        <w:adjustRightInd w:val="0"/>
        <w:snapToGrid w:val="0"/>
        <w:spacing w:line="300" w:lineRule="auto"/>
        <w:ind w:firstLine="42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rPr>
        <w:t>对C、D类</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，必要时</w:t>
      </w:r>
      <w:r>
        <w:rPr>
          <w:rFonts w:ascii="Times New Roman" w:hAnsi="Times New Roman" w:cs="Times New Roman"/>
          <w:color w:val="auto"/>
          <w:highlight w:val="none"/>
        </w:rPr>
        <w:t>，方圆</w:t>
      </w:r>
      <w:r>
        <w:rPr>
          <w:rFonts w:hint="eastAsia" w:ascii="Times New Roman" w:hAnsi="Times New Roman" w:cs="Times New Roman"/>
          <w:color w:val="auto"/>
          <w:highlight w:val="none"/>
          <w:lang w:val="en-US" w:eastAsia="zh-CN"/>
        </w:rPr>
        <w:t>可</w:t>
      </w:r>
      <w:r>
        <w:rPr>
          <w:rFonts w:ascii="Times New Roman" w:hAnsi="Times New Roman" w:cs="Times New Roman"/>
          <w:color w:val="auto"/>
          <w:highlight w:val="none"/>
        </w:rPr>
        <w:t>在市场或流通环节抽样进行检测</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抽样要求同</w:t>
      </w:r>
      <w:r>
        <w:rPr>
          <w:rFonts w:hint="eastAsia" w:ascii="Times New Roman" w:hAnsi="Times New Roman" w:cs="Times New Roman"/>
          <w:color w:val="auto"/>
          <w:highlight w:val="none"/>
        </w:rPr>
        <w:t>7</w:t>
      </w:r>
      <w:r>
        <w:rPr>
          <w:rFonts w:ascii="Times New Roman" w:hAnsi="Times New Roman" w:cs="Times New Roman"/>
          <w:color w:val="auto"/>
          <w:highlight w:val="none"/>
        </w:rPr>
        <w:t>.2.1</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rPr>
        <w:t>，</w:t>
      </w:r>
      <w:r>
        <w:rPr>
          <w:rFonts w:ascii="Times New Roman" w:hAnsi="Times New Roman" w:cs="Times New Roman"/>
          <w:color w:val="auto"/>
          <w:highlight w:val="none"/>
        </w:rPr>
        <w:t>根据市场获取样品的可行性，</w:t>
      </w:r>
      <w:bookmarkStart w:id="256" w:name="OLE_LINK10"/>
      <w:r>
        <w:rPr>
          <w:rFonts w:ascii="Times New Roman" w:hAnsi="Times New Roman" w:cs="Times New Roman"/>
          <w:color w:val="auto"/>
          <w:highlight w:val="none"/>
        </w:rPr>
        <w:t>可适当减少抽样单元</w:t>
      </w:r>
      <w:r>
        <w:rPr>
          <w:rFonts w:hint="eastAsia" w:ascii="Times New Roman" w:hAnsi="Times New Roman" w:cs="Times New Roman"/>
          <w:color w:val="auto"/>
          <w:highlight w:val="none"/>
          <w:lang w:val="en-US" w:eastAsia="zh-CN"/>
        </w:rPr>
        <w:t>和</w:t>
      </w:r>
      <w:r>
        <w:rPr>
          <w:rFonts w:hint="eastAsia" w:ascii="Times New Roman" w:hAnsi="Times New Roman" w:cs="Times New Roman"/>
          <w:color w:val="auto"/>
          <w:highlight w:val="none"/>
        </w:rPr>
        <w:t>市场抽样基数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以实际存量为准</w:t>
      </w:r>
      <w:r>
        <w:rPr>
          <w:rFonts w:hint="eastAsia" w:ascii="Times New Roman" w:hAnsi="Times New Roman" w:cs="Times New Roman"/>
          <w:color w:val="auto"/>
          <w:highlight w:val="none"/>
          <w:lang w:eastAsia="zh-CN"/>
        </w:rPr>
        <w:t>。</w:t>
      </w:r>
      <w:bookmarkEnd w:id="256"/>
    </w:p>
    <w:p w14:paraId="06C2AA8D">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抽样</w:t>
      </w:r>
      <w:r>
        <w:rPr>
          <w:rFonts w:ascii="Times New Roman" w:hAnsi="Times New Roman" w:cs="Times New Roman"/>
          <w:color w:val="auto"/>
          <w:highlight w:val="none"/>
        </w:rPr>
        <w:t>检测项目及方法同</w:t>
      </w:r>
      <w:r>
        <w:rPr>
          <w:rFonts w:hint="eastAsia" w:ascii="Times New Roman" w:hAnsi="Times New Roman" w:cs="Times New Roman"/>
          <w:color w:val="auto"/>
          <w:highlight w:val="none"/>
        </w:rPr>
        <w:t>6</w:t>
      </w:r>
      <w:r>
        <w:rPr>
          <w:rFonts w:ascii="Times New Roman" w:hAnsi="Times New Roman" w:cs="Times New Roman"/>
          <w:color w:val="auto"/>
          <w:highlight w:val="none"/>
        </w:rPr>
        <w:t>.2.3。</w:t>
      </w:r>
      <w:r>
        <w:rPr>
          <w:rFonts w:hint="eastAsia" w:ascii="Times New Roman" w:hAnsi="Times New Roman" w:cs="Times New Roman"/>
          <w:color w:val="auto"/>
          <w:highlight w:val="none"/>
        </w:rPr>
        <w:t>根据3</w:t>
      </w:r>
      <w:r>
        <w:rPr>
          <w:rFonts w:ascii="Times New Roman" w:hAnsi="Times New Roman" w:cs="Times New Roman"/>
          <w:color w:val="auto"/>
          <w:highlight w:val="none"/>
        </w:rPr>
        <w:t>.2</w:t>
      </w:r>
      <w:r>
        <w:rPr>
          <w:rFonts w:hint="eastAsia" w:ascii="Times New Roman" w:hAnsi="Times New Roman" w:cs="Times New Roman"/>
          <w:color w:val="auto"/>
          <w:highlight w:val="none"/>
        </w:rPr>
        <w:t>选定</w:t>
      </w:r>
      <w:r>
        <w:rPr>
          <w:rFonts w:ascii="Times New Roman" w:hAnsi="Times New Roman" w:cs="Times New Roman"/>
          <w:color w:val="auto"/>
          <w:highlight w:val="none"/>
        </w:rPr>
        <w:t>的认证模式，</w:t>
      </w:r>
      <w:r>
        <w:rPr>
          <w:rFonts w:hint="eastAsia" w:ascii="Times New Roman" w:hAnsi="Times New Roman" w:cs="Times New Roman"/>
          <w:color w:val="auto"/>
          <w:highlight w:val="none"/>
          <w:lang w:val="en-US" w:eastAsia="zh-CN"/>
        </w:rPr>
        <w:t>不同生产企业类别监督抽样频次详见表1。</w:t>
      </w:r>
    </w:p>
    <w:p w14:paraId="1D4D274C">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ascii="黑体" w:hAnsi="黑体" w:eastAsia="黑体"/>
          <w:color w:val="auto"/>
          <w:highlight w:val="none"/>
        </w:rPr>
        <w:t xml:space="preserve"> </w:t>
      </w:r>
      <w:bookmarkStart w:id="257" w:name="_Toc444367230"/>
      <w:bookmarkEnd w:id="257"/>
      <w:bookmarkStart w:id="258" w:name="_Toc444353504"/>
      <w:bookmarkEnd w:id="258"/>
      <w:bookmarkStart w:id="259" w:name="_Toc446516936"/>
      <w:bookmarkEnd w:id="259"/>
      <w:bookmarkStart w:id="260" w:name="_Toc446411663"/>
      <w:bookmarkEnd w:id="260"/>
      <w:bookmarkStart w:id="261" w:name="_Toc444366785"/>
      <w:bookmarkEnd w:id="261"/>
      <w:r>
        <w:rPr>
          <w:rFonts w:hint="eastAsia" w:ascii="黑体" w:hAnsi="黑体" w:eastAsia="黑体"/>
          <w:color w:val="auto"/>
          <w:highlight w:val="none"/>
        </w:rPr>
        <w:t>抽样检测结果不合格的处置</w:t>
      </w:r>
    </w:p>
    <w:p w14:paraId="1B0C6754">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抽样检测不合格时，根据</w:t>
      </w:r>
      <w:r>
        <w:rPr>
          <w:rFonts w:hint="eastAsia" w:ascii="Times New Roman" w:hAnsi="Times New Roman" w:eastAsia="宋体" w:cs="Times New Roman"/>
          <w:color w:val="auto"/>
          <w:kern w:val="2"/>
          <w:sz w:val="21"/>
          <w:szCs w:val="21"/>
          <w:highlight w:val="none"/>
          <w:lang w:val="en-US" w:eastAsia="zh-CN" w:bidi="ar-SA"/>
        </w:rPr>
        <w:t>CQM/</w:t>
      </w: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P815G 《产品认证证书暂停（恢复）、注销、撤销规定</w:t>
      </w:r>
      <w:r>
        <w:rPr>
          <w:rFonts w:hint="eastAsia" w:ascii="Times New Roman" w:hAnsi="Times New Roman" w:eastAsia="宋体" w:cs="Times New Roman"/>
          <w:color w:val="auto"/>
          <w:kern w:val="2"/>
          <w:sz w:val="21"/>
          <w:szCs w:val="21"/>
          <w:highlight w:val="none"/>
          <w:lang w:val="en-US" w:eastAsia="zh-CN" w:bidi="ar-SA"/>
        </w:rPr>
        <w:fldChar w:fldCharType="end"/>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highlight w:val="none"/>
        </w:rPr>
        <w:t>相关</w:t>
      </w:r>
      <w:r>
        <w:rPr>
          <w:rFonts w:ascii="Times New Roman" w:hAnsi="Times New Roman" w:cs="Times New Roman"/>
          <w:color w:val="auto"/>
          <w:highlight w:val="none"/>
        </w:rPr>
        <w:t>规定，方圆</w:t>
      </w:r>
      <w:r>
        <w:rPr>
          <w:rFonts w:hint="eastAsia" w:ascii="Times New Roman" w:hAnsi="Times New Roman" w:cs="Times New Roman"/>
          <w:color w:val="auto"/>
          <w:highlight w:val="none"/>
        </w:rPr>
        <w:t>暂停不合格样品所</w:t>
      </w:r>
      <w:r>
        <w:rPr>
          <w:rFonts w:hint="eastAsia" w:ascii="Times New Roman" w:hAnsi="Times New Roman" w:cs="Times New Roman"/>
          <w:color w:val="auto"/>
          <w:highlight w:val="none"/>
          <w:lang w:val="en-US" w:eastAsia="zh-CN"/>
        </w:rPr>
        <w:t>涉及</w:t>
      </w:r>
      <w:r>
        <w:rPr>
          <w:rFonts w:hint="eastAsia" w:ascii="Times New Roman" w:hAnsi="Times New Roman" w:cs="Times New Roman"/>
          <w:color w:val="auto"/>
          <w:highlight w:val="none"/>
        </w:rPr>
        <w:t>产品</w:t>
      </w:r>
      <w:r>
        <w:rPr>
          <w:rFonts w:ascii="Times New Roman" w:hAnsi="Times New Roman" w:cs="Times New Roman"/>
          <w:color w:val="auto"/>
          <w:highlight w:val="none"/>
        </w:rPr>
        <w:t>认证</w:t>
      </w:r>
      <w:r>
        <w:rPr>
          <w:rFonts w:hint="eastAsia" w:ascii="Times New Roman" w:hAnsi="Times New Roman" w:cs="Times New Roman"/>
          <w:color w:val="auto"/>
          <w:highlight w:val="none"/>
        </w:rPr>
        <w:t>单元的认证证书。认证委托人</w:t>
      </w:r>
      <w:r>
        <w:rPr>
          <w:rFonts w:ascii="Times New Roman" w:hAnsi="Times New Roman" w:cs="Times New Roman"/>
          <w:color w:val="auto"/>
          <w:highlight w:val="none"/>
        </w:rPr>
        <w:t>/生产企业应对已经出厂的不合格</w:t>
      </w:r>
      <w:r>
        <w:rPr>
          <w:rFonts w:hint="eastAsia" w:ascii="Times New Roman" w:hAnsi="Times New Roman" w:cs="Times New Roman"/>
          <w:color w:val="auto"/>
          <w:highlight w:val="none"/>
        </w:rPr>
        <w:t>认证</w:t>
      </w:r>
      <w:r>
        <w:rPr>
          <w:rFonts w:ascii="Times New Roman" w:hAnsi="Times New Roman" w:cs="Times New Roman"/>
          <w:color w:val="auto"/>
          <w:highlight w:val="none"/>
        </w:rPr>
        <w:t>单元产品采取</w:t>
      </w:r>
      <w:r>
        <w:rPr>
          <w:rFonts w:hint="eastAsia" w:ascii="Times New Roman" w:hAnsi="Times New Roman" w:cs="Times New Roman"/>
          <w:color w:val="auto"/>
          <w:highlight w:val="none"/>
        </w:rPr>
        <w:t>召回</w:t>
      </w:r>
      <w:r>
        <w:rPr>
          <w:rFonts w:ascii="Times New Roman" w:hAnsi="Times New Roman" w:cs="Times New Roman"/>
          <w:color w:val="auto"/>
          <w:highlight w:val="none"/>
        </w:rPr>
        <w:t>或必要的措施。</w:t>
      </w:r>
    </w:p>
    <w:p w14:paraId="1A05F18D">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委托人/生产企业应</w:t>
      </w:r>
      <w:r>
        <w:rPr>
          <w:rFonts w:hint="eastAsia" w:ascii="Times New Roman" w:hAnsi="Times New Roman" w:cs="Times New Roman"/>
          <w:color w:val="auto"/>
          <w:highlight w:val="none"/>
        </w:rPr>
        <w:t>及时</w:t>
      </w:r>
      <w:r>
        <w:rPr>
          <w:rFonts w:ascii="Times New Roman" w:hAnsi="Times New Roman" w:cs="Times New Roman"/>
          <w:color w:val="auto"/>
          <w:highlight w:val="none"/>
        </w:rPr>
        <w:t>进行整改，</w:t>
      </w:r>
      <w:r>
        <w:rPr>
          <w:rFonts w:hint="eastAsia" w:ascii="Times New Roman" w:hAnsi="Times New Roman" w:cs="Times New Roman"/>
          <w:color w:val="auto"/>
          <w:highlight w:val="none"/>
        </w:rPr>
        <w:t>并向</w:t>
      </w:r>
      <w:r>
        <w:rPr>
          <w:rFonts w:ascii="Times New Roman" w:hAnsi="Times New Roman" w:cs="Times New Roman"/>
          <w:color w:val="auto"/>
          <w:highlight w:val="none"/>
        </w:rPr>
        <w:t>方圆</w:t>
      </w:r>
      <w:r>
        <w:rPr>
          <w:rFonts w:hint="eastAsia" w:ascii="Times New Roman" w:hAnsi="Times New Roman" w:cs="Times New Roman"/>
          <w:color w:val="auto"/>
          <w:highlight w:val="none"/>
        </w:rPr>
        <w:t>提出证书恢复申请</w:t>
      </w:r>
      <w:r>
        <w:rPr>
          <w:rFonts w:hint="eastAsia" w:ascii="Times New Roman" w:hAnsi="Times New Roman" w:cs="Times New Roman"/>
          <w:color w:val="auto"/>
          <w:highlight w:val="none"/>
          <w:lang w:eastAsia="zh-CN"/>
        </w:rPr>
        <w:t>，</w:t>
      </w:r>
      <w:bookmarkStart w:id="262" w:name="OLE_LINK11"/>
      <w:r>
        <w:rPr>
          <w:rFonts w:hint="eastAsia" w:ascii="Times New Roman" w:hAnsi="Times New Roman" w:cs="Times New Roman"/>
          <w:color w:val="auto"/>
          <w:highlight w:val="none"/>
          <w:lang w:val="en-US" w:eastAsia="zh-CN"/>
        </w:rPr>
        <w:t>提交原因分析和整改报告</w:t>
      </w:r>
      <w:r>
        <w:rPr>
          <w:rFonts w:hint="eastAsia" w:ascii="Times New Roman" w:hAnsi="Times New Roman" w:cs="Times New Roman"/>
          <w:color w:val="auto"/>
          <w:highlight w:val="none"/>
        </w:rPr>
        <w:t>，</w:t>
      </w:r>
      <w:bookmarkEnd w:id="262"/>
      <w:r>
        <w:rPr>
          <w:rFonts w:hint="eastAsia" w:ascii="Times New Roman" w:hAnsi="Times New Roman" w:cs="Times New Roman"/>
          <w:color w:val="auto"/>
          <w:highlight w:val="none"/>
        </w:rPr>
        <w:t>方圆</w:t>
      </w:r>
      <w:r>
        <w:rPr>
          <w:rFonts w:ascii="Times New Roman" w:hAnsi="Times New Roman" w:cs="Times New Roman"/>
          <w:color w:val="auto"/>
          <w:highlight w:val="none"/>
        </w:rPr>
        <w:t>指派</w:t>
      </w:r>
      <w:r>
        <w:rPr>
          <w:rFonts w:hint="eastAsia" w:ascii="Times New Roman" w:hAnsi="Times New Roman" w:cs="Times New Roman"/>
          <w:color w:val="auto"/>
          <w:highlight w:val="none"/>
        </w:rPr>
        <w:t>检查员对</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实施</w:t>
      </w:r>
      <w:r>
        <w:rPr>
          <w:rFonts w:ascii="Times New Roman" w:hAnsi="Times New Roman" w:cs="Times New Roman"/>
          <w:color w:val="auto"/>
          <w:highlight w:val="none"/>
        </w:rPr>
        <w:t>1</w:t>
      </w:r>
      <w:r>
        <w:rPr>
          <w:rFonts w:hint="eastAsia" w:ascii="Times New Roman" w:hAnsi="Times New Roman" w:cs="Times New Roman"/>
          <w:color w:val="auto"/>
          <w:highlight w:val="none"/>
          <w:lang w:val="en-US" w:eastAsia="zh-CN"/>
        </w:rPr>
        <w:t>个</w:t>
      </w:r>
      <w:r>
        <w:rPr>
          <w:rFonts w:hint="eastAsia" w:ascii="Times New Roman" w:hAnsi="Times New Roman" w:cs="Times New Roman"/>
          <w:color w:val="auto"/>
          <w:highlight w:val="none"/>
        </w:rPr>
        <w:t>人</w:t>
      </w:r>
      <w:r>
        <w:rPr>
          <w:color w:val="auto"/>
          <w:highlight w:val="none"/>
        </w:rPr>
        <w:t>·</w:t>
      </w:r>
      <w:r>
        <w:rPr>
          <w:rFonts w:hint="eastAsia" w:ascii="Times New Roman" w:hAnsi="Times New Roman" w:cs="Times New Roman"/>
          <w:color w:val="auto"/>
          <w:highlight w:val="none"/>
        </w:rPr>
        <w:t>日</w:t>
      </w:r>
      <w:r>
        <w:rPr>
          <w:rFonts w:ascii="Times New Roman" w:hAnsi="Times New Roman" w:cs="Times New Roman"/>
          <w:color w:val="auto"/>
          <w:highlight w:val="none"/>
        </w:rPr>
        <w:t>的现场</w:t>
      </w:r>
      <w:r>
        <w:rPr>
          <w:rFonts w:hint="eastAsia" w:ascii="Times New Roman" w:hAnsi="Times New Roman" w:cs="Times New Roman"/>
          <w:color w:val="auto"/>
          <w:highlight w:val="none"/>
        </w:rPr>
        <w:t>检查，</w:t>
      </w:r>
      <w:r>
        <w:rPr>
          <w:rFonts w:hint="eastAsia" w:ascii="Times New Roman" w:hAnsi="Times New Roman" w:cs="Times New Roman"/>
          <w:color w:val="auto"/>
          <w:highlight w:val="none"/>
          <w:lang w:val="en-US" w:eastAsia="zh-CN"/>
        </w:rPr>
        <w:t>并</w:t>
      </w:r>
      <w:r>
        <w:rPr>
          <w:rFonts w:hint="eastAsia" w:ascii="Times New Roman" w:hAnsi="Times New Roman" w:cs="Times New Roman"/>
          <w:color w:val="auto"/>
          <w:highlight w:val="none"/>
        </w:rPr>
        <w:t>从</w:t>
      </w:r>
      <w:r>
        <w:rPr>
          <w:rFonts w:ascii="Times New Roman" w:hAnsi="Times New Roman" w:cs="Times New Roman"/>
          <w:color w:val="auto"/>
          <w:highlight w:val="none"/>
        </w:rPr>
        <w:t>不合格</w:t>
      </w:r>
      <w:r>
        <w:rPr>
          <w:rFonts w:hint="eastAsia" w:ascii="Times New Roman" w:hAnsi="Times New Roman" w:cs="Times New Roman"/>
          <w:color w:val="auto"/>
          <w:highlight w:val="none"/>
          <w:lang w:val="en-US" w:eastAsia="zh-CN"/>
        </w:rPr>
        <w:t>样品所在</w:t>
      </w:r>
      <w:r>
        <w:rPr>
          <w:rFonts w:ascii="Times New Roman" w:hAnsi="Times New Roman" w:cs="Times New Roman"/>
          <w:color w:val="auto"/>
          <w:highlight w:val="none"/>
        </w:rPr>
        <w:t>认证单元重新抽</w:t>
      </w:r>
      <w:r>
        <w:rPr>
          <w:rFonts w:hint="eastAsia" w:ascii="Times New Roman" w:hAnsi="Times New Roman" w:cs="Times New Roman"/>
          <w:color w:val="auto"/>
          <w:highlight w:val="none"/>
        </w:rPr>
        <w:t>样</w:t>
      </w:r>
      <w:r>
        <w:rPr>
          <w:rFonts w:ascii="Times New Roman" w:hAnsi="Times New Roman" w:cs="Times New Roman"/>
          <w:color w:val="auto"/>
          <w:highlight w:val="none"/>
        </w:rPr>
        <w:t>检测</w:t>
      </w:r>
      <w:r>
        <w:rPr>
          <w:rFonts w:hint="eastAsia" w:ascii="Times New Roman" w:hAnsi="Times New Roman" w:cs="Times New Roman"/>
          <w:color w:val="auto"/>
          <w:highlight w:val="none"/>
        </w:rPr>
        <w:t>。</w:t>
      </w:r>
      <w:r>
        <w:rPr>
          <w:rFonts w:ascii="Times New Roman" w:hAnsi="Times New Roman" w:cs="Times New Roman"/>
          <w:color w:val="auto"/>
          <w:highlight w:val="none"/>
        </w:rPr>
        <w:t>检查和检测合格后，恢复暂停证书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逾期未完成暂停</w:t>
      </w:r>
      <w:r>
        <w:rPr>
          <w:rFonts w:ascii="Times New Roman" w:hAnsi="Times New Roman" w:cs="Times New Roman"/>
          <w:color w:val="auto"/>
          <w:highlight w:val="none"/>
        </w:rPr>
        <w:t>证书的恢复或重新抽样检测和/或检查不通过，则</w:t>
      </w:r>
      <w:r>
        <w:rPr>
          <w:rFonts w:hint="eastAsia" w:ascii="Times New Roman" w:hAnsi="Times New Roman" w:cs="Times New Roman"/>
          <w:color w:val="auto"/>
          <w:highlight w:val="none"/>
          <w:lang w:val="en-US" w:eastAsia="zh-CN"/>
        </w:rPr>
        <w:t>撤销</w:t>
      </w:r>
      <w:r>
        <w:rPr>
          <w:rFonts w:ascii="Times New Roman" w:hAnsi="Times New Roman" w:cs="Times New Roman"/>
          <w:color w:val="auto"/>
          <w:highlight w:val="none"/>
        </w:rPr>
        <w:t>证书</w:t>
      </w:r>
      <w:r>
        <w:rPr>
          <w:rFonts w:hint="eastAsia" w:ascii="Times New Roman" w:hAnsi="Times New Roman" w:cs="Times New Roman"/>
          <w:color w:val="auto"/>
          <w:highlight w:val="none"/>
        </w:rPr>
        <w:t>。</w:t>
      </w:r>
    </w:p>
    <w:p w14:paraId="32AA9D05">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如重新抽样</w:t>
      </w:r>
      <w:r>
        <w:rPr>
          <w:rFonts w:hint="eastAsia" w:ascii="Times New Roman" w:hAnsi="Times New Roman" w:cs="Times New Roman"/>
          <w:color w:val="auto"/>
          <w:highlight w:val="none"/>
        </w:rPr>
        <w:t>检测</w:t>
      </w:r>
      <w:r>
        <w:rPr>
          <w:rFonts w:hint="eastAsia" w:ascii="Times New Roman" w:hAnsi="Times New Roman" w:cs="Times New Roman"/>
          <w:color w:val="auto"/>
          <w:highlight w:val="none"/>
          <w:lang w:val="en-US" w:eastAsia="zh-CN"/>
        </w:rPr>
        <w:t>仍</w:t>
      </w:r>
      <w:r>
        <w:rPr>
          <w:rFonts w:ascii="Times New Roman" w:hAnsi="Times New Roman" w:cs="Times New Roman"/>
          <w:color w:val="auto"/>
          <w:highlight w:val="none"/>
        </w:rPr>
        <w:t>不合格</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需同时扩大</w:t>
      </w:r>
      <w:r>
        <w:rPr>
          <w:rFonts w:ascii="Times New Roman" w:hAnsi="Times New Roman" w:cs="Times New Roman"/>
          <w:color w:val="auto"/>
          <w:highlight w:val="none"/>
        </w:rPr>
        <w:t>抽样</w:t>
      </w:r>
      <w:r>
        <w:rPr>
          <w:rFonts w:hint="eastAsia" w:ascii="Times New Roman" w:hAnsi="Times New Roman" w:cs="Times New Roman"/>
          <w:color w:val="auto"/>
          <w:highlight w:val="none"/>
          <w:lang w:val="en-US" w:eastAsia="zh-CN"/>
        </w:rPr>
        <w:t>范围</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对</w:t>
      </w:r>
      <w:r>
        <w:rPr>
          <w:rFonts w:ascii="Times New Roman" w:hAnsi="Times New Roman" w:cs="Times New Roman"/>
          <w:color w:val="auto"/>
          <w:highlight w:val="none"/>
        </w:rPr>
        <w:t>其</w:t>
      </w:r>
      <w:r>
        <w:rPr>
          <w:rFonts w:hint="eastAsia" w:ascii="Times New Roman" w:hAnsi="Times New Roman" w:cs="Times New Roman"/>
          <w:color w:val="auto"/>
          <w:highlight w:val="none"/>
        </w:rPr>
        <w:t>所属的</w:t>
      </w:r>
      <w:r>
        <w:rPr>
          <w:rFonts w:hint="eastAsia" w:ascii="Times New Roman" w:hAnsi="Times New Roman" w:cs="Times New Roman"/>
          <w:color w:val="auto"/>
          <w:highlight w:val="none"/>
          <w:lang w:val="en-US" w:eastAsia="zh-CN"/>
        </w:rPr>
        <w:t>单元组</w:t>
      </w:r>
      <w:r>
        <w:rPr>
          <w:rFonts w:ascii="Times New Roman" w:hAnsi="Times New Roman" w:cs="Times New Roman"/>
          <w:color w:val="auto"/>
          <w:highlight w:val="none"/>
        </w:rPr>
        <w:t>的其他认证单元中</w:t>
      </w:r>
      <w:r>
        <w:rPr>
          <w:rFonts w:hint="eastAsia" w:ascii="Times New Roman" w:hAnsi="Times New Roman" w:cs="Times New Roman"/>
          <w:color w:val="auto"/>
          <w:highlight w:val="none"/>
        </w:rPr>
        <w:t>补充抽取1个</w:t>
      </w:r>
      <w:r>
        <w:rPr>
          <w:rFonts w:ascii="Times New Roman" w:hAnsi="Times New Roman" w:cs="Times New Roman"/>
          <w:color w:val="auto"/>
          <w:highlight w:val="none"/>
        </w:rPr>
        <w:t>/套样品进行</w:t>
      </w:r>
      <w:r>
        <w:rPr>
          <w:rFonts w:hint="eastAsia" w:ascii="Times New Roman" w:hAnsi="Times New Roman" w:cs="Times New Roman"/>
          <w:color w:val="auto"/>
          <w:highlight w:val="none"/>
        </w:rPr>
        <w:t>全项</w:t>
      </w:r>
      <w:r>
        <w:rPr>
          <w:rFonts w:ascii="Times New Roman" w:hAnsi="Times New Roman" w:cs="Times New Roman"/>
          <w:color w:val="auto"/>
          <w:highlight w:val="none"/>
        </w:rPr>
        <w:t>检测</w:t>
      </w:r>
      <w:r>
        <w:rPr>
          <w:rFonts w:hint="eastAsia" w:ascii="Times New Roman" w:hAnsi="Times New Roman" w:cs="Times New Roman"/>
          <w:color w:val="auto"/>
          <w:highlight w:val="none"/>
        </w:rPr>
        <w:t>，补充抽样检测不合格时，则判定</w:t>
      </w:r>
      <w:r>
        <w:rPr>
          <w:rFonts w:ascii="Times New Roman" w:hAnsi="Times New Roman" w:cs="Times New Roman"/>
          <w:color w:val="auto"/>
          <w:highlight w:val="none"/>
        </w:rPr>
        <w:t>其</w:t>
      </w:r>
      <w:r>
        <w:rPr>
          <w:rFonts w:hint="eastAsia" w:ascii="Times New Roman" w:hAnsi="Times New Roman" w:cs="Times New Roman"/>
          <w:color w:val="auto"/>
          <w:highlight w:val="none"/>
        </w:rPr>
        <w:t>所属的</w:t>
      </w:r>
      <w:r>
        <w:rPr>
          <w:rFonts w:hint="eastAsia" w:ascii="Times New Roman" w:hAnsi="Times New Roman" w:cs="Times New Roman"/>
          <w:color w:val="auto"/>
          <w:highlight w:val="none"/>
          <w:lang w:val="en-US" w:eastAsia="zh-CN"/>
        </w:rPr>
        <w:t>单元组的其他</w:t>
      </w:r>
      <w:r>
        <w:rPr>
          <w:rFonts w:ascii="Times New Roman" w:hAnsi="Times New Roman" w:cs="Times New Roman"/>
          <w:color w:val="auto"/>
          <w:highlight w:val="none"/>
        </w:rPr>
        <w:t>认证单元</w:t>
      </w:r>
      <w:r>
        <w:rPr>
          <w:rFonts w:hint="eastAsia" w:ascii="Times New Roman" w:hAnsi="Times New Roman" w:cs="Times New Roman"/>
          <w:color w:val="auto"/>
          <w:highlight w:val="none"/>
        </w:rPr>
        <w:t>检测结果不合格，暂停相应认证证书</w:t>
      </w:r>
      <w:r>
        <w:rPr>
          <w:rFonts w:ascii="Times New Roman" w:hAnsi="Times New Roman" w:cs="Times New Roman"/>
          <w:color w:val="auto"/>
          <w:highlight w:val="none"/>
        </w:rPr>
        <w:t>。</w:t>
      </w:r>
    </w:p>
    <w:p w14:paraId="1BB3A137">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bookmarkStart w:id="263" w:name="_Toc446516938"/>
      <w:bookmarkEnd w:id="263"/>
      <w:bookmarkStart w:id="264" w:name="_Toc446516939"/>
      <w:bookmarkEnd w:id="264"/>
      <w:bookmarkStart w:id="265" w:name="_Toc446516940"/>
      <w:bookmarkEnd w:id="265"/>
      <w:r>
        <w:rPr>
          <w:rFonts w:ascii="黑体" w:hAnsi="黑体" w:eastAsia="黑体"/>
          <w:color w:val="auto"/>
          <w:highlight w:val="none"/>
        </w:rPr>
        <w:drawing>
          <wp:inline distT="0" distB="0" distL="0" distR="0">
            <wp:extent cx="28575" cy="952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575" cy="9525"/>
                    </a:xfrm>
                    <a:prstGeom prst="rect">
                      <a:avLst/>
                    </a:prstGeom>
                    <a:noFill/>
                    <a:ln>
                      <a:noFill/>
                    </a:ln>
                  </pic:spPr>
                </pic:pic>
              </a:graphicData>
            </a:graphic>
          </wp:inline>
        </w:drawing>
      </w:r>
      <w:r>
        <w:rPr>
          <w:rFonts w:hint="eastAsia" w:ascii="黑体" w:hAnsi="黑体" w:eastAsia="黑体"/>
          <w:color w:val="auto"/>
          <w:highlight w:val="none"/>
        </w:rPr>
        <w:t>生产企业检测资源及其他认证结果的利用要求</w:t>
      </w:r>
    </w:p>
    <w:p w14:paraId="66AF18DD">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监督</w:t>
      </w:r>
      <w:r>
        <w:rPr>
          <w:rFonts w:ascii="Times New Roman" w:hAnsi="Times New Roman" w:cs="Times New Roman"/>
          <w:color w:val="auto"/>
          <w:highlight w:val="none"/>
        </w:rPr>
        <w:t>抽样</w:t>
      </w:r>
      <w:r>
        <w:rPr>
          <w:rFonts w:hint="eastAsia" w:ascii="Times New Roman" w:hAnsi="Times New Roman" w:cs="Times New Roman"/>
          <w:color w:val="auto"/>
          <w:highlight w:val="none"/>
        </w:rPr>
        <w:t>检测时</w:t>
      </w:r>
      <w:r>
        <w:rPr>
          <w:rFonts w:ascii="Times New Roman" w:hAnsi="Times New Roman" w:cs="Times New Roman"/>
          <w:color w:val="auto"/>
          <w:highlight w:val="none"/>
        </w:rPr>
        <w:t>，</w:t>
      </w:r>
      <w:r>
        <w:rPr>
          <w:rFonts w:hint="eastAsia" w:ascii="Times New Roman" w:hAnsi="Times New Roman" w:cs="Times New Roman"/>
          <w:color w:val="auto"/>
          <w:highlight w:val="none"/>
        </w:rPr>
        <w:t>A类</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具备</w:t>
      </w:r>
      <w:r>
        <w:rPr>
          <w:rFonts w:ascii="Times New Roman" w:hAnsi="Times New Roman" w:cs="Times New Roman"/>
          <w:color w:val="auto"/>
          <w:highlight w:val="none"/>
        </w:rPr>
        <w:t>检测能力且符合相关要求，方圆</w:t>
      </w:r>
      <w:r>
        <w:rPr>
          <w:rFonts w:hint="eastAsia" w:ascii="Times New Roman" w:hAnsi="Times New Roman" w:cs="Times New Roman"/>
          <w:color w:val="auto"/>
          <w:highlight w:val="none"/>
        </w:rPr>
        <w:t>根据《生产企业检测资源在产品认证中的利用要求》利用生产企业检测资源实施检测，</w:t>
      </w:r>
      <w:r>
        <w:rPr>
          <w:rFonts w:ascii="Times New Roman" w:hAnsi="Times New Roman" w:cs="Times New Roman"/>
          <w:color w:val="auto"/>
          <w:highlight w:val="none"/>
        </w:rPr>
        <w:t>检查员见证部分检测项目</w:t>
      </w:r>
      <w:r>
        <w:rPr>
          <w:rFonts w:hint="eastAsia" w:ascii="Times New Roman" w:hAnsi="Times New Roman" w:cs="Times New Roman"/>
          <w:color w:val="auto"/>
          <w:highlight w:val="none"/>
        </w:rPr>
        <w:t>。</w:t>
      </w:r>
    </w:p>
    <w:p w14:paraId="2129497F">
      <w:pPr>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监督</w:t>
      </w:r>
      <w:r>
        <w:rPr>
          <w:rFonts w:ascii="Times New Roman" w:hAnsi="Times New Roman" w:cs="Times New Roman"/>
          <w:color w:val="auto"/>
          <w:highlight w:val="none"/>
        </w:rPr>
        <w:t>抽样检测时，</w:t>
      </w:r>
      <w:r>
        <w:rPr>
          <w:rFonts w:hint="eastAsia" w:ascii="Times New Roman" w:hAnsi="Times New Roman" w:cs="Times New Roman"/>
          <w:color w:val="auto"/>
          <w:highlight w:val="none"/>
        </w:rPr>
        <w:t>A、B类</w:t>
      </w:r>
      <w:r>
        <w:rPr>
          <w:rFonts w:ascii="Times New Roman" w:hAnsi="Times New Roman" w:cs="Times New Roman"/>
          <w:color w:val="auto"/>
          <w:highlight w:val="none"/>
        </w:rPr>
        <w:t>生产企业持有相应检测报告，方圆根据</w:t>
      </w:r>
      <w:r>
        <w:rPr>
          <w:rFonts w:hint="eastAsia" w:ascii="Times New Roman" w:hAnsi="Times New Roman" w:cs="Times New Roman"/>
          <w:color w:val="auto"/>
          <w:highlight w:val="none"/>
        </w:rPr>
        <w:t>表1和《生产企业检测资源在产品认证中的利用要求》</w:t>
      </w:r>
      <w:r>
        <w:rPr>
          <w:rFonts w:ascii="Times New Roman" w:hAnsi="Times New Roman" w:cs="Times New Roman"/>
          <w:color w:val="auto"/>
          <w:highlight w:val="none"/>
        </w:rPr>
        <w:t>利用</w:t>
      </w:r>
      <w:r>
        <w:rPr>
          <w:rFonts w:hint="eastAsia" w:ascii="Times New Roman" w:hAnsi="Times New Roman" w:cs="Times New Roman"/>
          <w:color w:val="auto"/>
          <w:highlight w:val="none"/>
        </w:rPr>
        <w:t>检测</w:t>
      </w:r>
      <w:r>
        <w:rPr>
          <w:rFonts w:ascii="Times New Roman" w:hAnsi="Times New Roman" w:cs="Times New Roman"/>
          <w:color w:val="auto"/>
          <w:highlight w:val="none"/>
        </w:rPr>
        <w:t>报告。</w:t>
      </w:r>
    </w:p>
    <w:p w14:paraId="1EDF8099">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66" w:name="_Toc372642785"/>
      <w:bookmarkStart w:id="267" w:name="_Toc2717"/>
      <w:r>
        <w:rPr>
          <w:rFonts w:hint="eastAsia" w:ascii="黑体" w:hAnsi="黑体" w:eastAsia="黑体"/>
          <w:color w:val="auto"/>
          <w:highlight w:val="none"/>
        </w:rPr>
        <w:t>获证后监督的频次</w:t>
      </w:r>
      <w:bookmarkEnd w:id="266"/>
      <w:r>
        <w:rPr>
          <w:rFonts w:hint="eastAsia" w:ascii="黑体" w:hAnsi="黑体" w:eastAsia="黑体"/>
          <w:color w:val="auto"/>
          <w:highlight w:val="none"/>
        </w:rPr>
        <w:t>和时间</w:t>
      </w:r>
      <w:bookmarkEnd w:id="267"/>
    </w:p>
    <w:p w14:paraId="3EBB8583">
      <w:pPr>
        <w:adjustRightInd w:val="0"/>
        <w:snapToGrid w:val="0"/>
        <w:spacing w:line="300" w:lineRule="auto"/>
        <w:ind w:firstLine="420"/>
        <w:rPr>
          <w:rFonts w:ascii="Times New Roman" w:hAnsi="Times New Roman" w:cs="Times New Roman"/>
          <w:color w:val="auto"/>
          <w:highlight w:val="none"/>
        </w:rPr>
      </w:pPr>
      <w:bookmarkStart w:id="268" w:name="_Toc372642786"/>
      <w:r>
        <w:rPr>
          <w:rFonts w:ascii="Times New Roman" w:hAnsi="Times New Roman" w:cs="Times New Roman"/>
          <w:color w:val="auto"/>
          <w:highlight w:val="none"/>
        </w:rPr>
        <w:t>方圆根据企业分类确定监督周期</w:t>
      </w:r>
      <w:r>
        <w:rPr>
          <w:rFonts w:hint="eastAsia" w:ascii="Times New Roman" w:hAnsi="Times New Roman" w:cs="Times New Roman"/>
          <w:color w:val="auto"/>
          <w:highlight w:val="none"/>
        </w:rPr>
        <w:t>频次和监督</w:t>
      </w:r>
      <w:r>
        <w:rPr>
          <w:rFonts w:ascii="Times New Roman" w:hAnsi="Times New Roman" w:cs="Times New Roman"/>
          <w:color w:val="auto"/>
          <w:highlight w:val="none"/>
        </w:rPr>
        <w:t>要求，</w:t>
      </w:r>
      <w:r>
        <w:rPr>
          <w:rFonts w:hint="eastAsia" w:ascii="Times New Roman" w:hAnsi="Times New Roman" w:cs="Times New Roman"/>
          <w:color w:val="auto"/>
          <w:highlight w:val="none"/>
        </w:rPr>
        <w:t>见</w:t>
      </w:r>
      <w:r>
        <w:rPr>
          <w:rFonts w:ascii="Times New Roman" w:hAnsi="Times New Roman" w:cs="Times New Roman"/>
          <w:color w:val="auto"/>
          <w:highlight w:val="none"/>
        </w:rPr>
        <w:t>表</w:t>
      </w:r>
      <w:r>
        <w:rPr>
          <w:rFonts w:hint="eastAsia" w:ascii="Times New Roman" w:hAnsi="Times New Roman" w:cs="Times New Roman"/>
          <w:color w:val="auto"/>
          <w:highlight w:val="none"/>
        </w:rPr>
        <w:t>1。</w:t>
      </w:r>
    </w:p>
    <w:p w14:paraId="6BCBC010">
      <w:pPr>
        <w:adjustRightInd w:val="0"/>
        <w:snapToGrid w:val="0"/>
        <w:spacing w:line="300" w:lineRule="auto"/>
        <w:ind w:firstLine="420"/>
        <w:rPr>
          <w:rFonts w:ascii="Times New Roman" w:hAnsi="Times New Roman" w:cs="Times New Roman"/>
          <w:b/>
          <w:color w:val="auto"/>
          <w:highlight w:val="none"/>
        </w:rPr>
      </w:pPr>
      <w:r>
        <w:rPr>
          <w:rFonts w:hint="eastAsia" w:ascii="Times New Roman" w:hAnsi="Times New Roman" w:cs="Times New Roman"/>
          <w:color w:val="auto"/>
          <w:highlight w:val="none"/>
        </w:rPr>
        <w:t>当质量监督</w:t>
      </w:r>
      <w:r>
        <w:rPr>
          <w:rFonts w:ascii="Times New Roman" w:hAnsi="Times New Roman" w:cs="Times New Roman"/>
          <w:color w:val="auto"/>
          <w:highlight w:val="none"/>
        </w:rPr>
        <w:t>部门</w:t>
      </w:r>
      <w:r>
        <w:rPr>
          <w:rFonts w:hint="eastAsia" w:ascii="Times New Roman" w:hAnsi="Times New Roman" w:cs="Times New Roman"/>
          <w:color w:val="auto"/>
          <w:highlight w:val="none"/>
        </w:rPr>
        <w:t>实施</w:t>
      </w:r>
      <w:r>
        <w:rPr>
          <w:rFonts w:ascii="Times New Roman" w:hAnsi="Times New Roman" w:cs="Times New Roman"/>
          <w:color w:val="auto"/>
          <w:highlight w:val="none"/>
        </w:rPr>
        <w:t>的质量监督抽查</w:t>
      </w:r>
      <w:r>
        <w:rPr>
          <w:rFonts w:hint="eastAsia" w:ascii="Times New Roman" w:hAnsi="Times New Roman" w:cs="Times New Roman"/>
          <w:color w:val="auto"/>
          <w:highlight w:val="none"/>
        </w:rPr>
        <w:t>中发现不合格，且系认证委托人</w:t>
      </w:r>
      <w:r>
        <w:rPr>
          <w:rFonts w:ascii="Times New Roman" w:hAnsi="Times New Roman" w:cs="Times New Roman"/>
          <w:color w:val="auto"/>
          <w:highlight w:val="none"/>
        </w:rPr>
        <w:t>/</w:t>
      </w:r>
      <w:r>
        <w:rPr>
          <w:rFonts w:hint="eastAsia" w:ascii="Times New Roman" w:hAnsi="Times New Roman" w:cs="Times New Roman"/>
          <w:color w:val="auto"/>
          <w:highlight w:val="none"/>
        </w:rPr>
        <w:t>生产者</w:t>
      </w:r>
      <w:r>
        <w:rPr>
          <w:rFonts w:ascii="Times New Roman" w:hAnsi="Times New Roman" w:cs="Times New Roman"/>
          <w:color w:val="auto"/>
          <w:highlight w:val="none"/>
        </w:rPr>
        <w:t>/</w:t>
      </w:r>
      <w:r>
        <w:rPr>
          <w:rFonts w:hint="eastAsia" w:ascii="Times New Roman" w:hAnsi="Times New Roman" w:cs="Times New Roman"/>
          <w:color w:val="auto"/>
          <w:highlight w:val="none"/>
        </w:rPr>
        <w:t>生产企业责任时，</w:t>
      </w:r>
      <w:r>
        <w:rPr>
          <w:rFonts w:ascii="Times New Roman" w:hAnsi="Times New Roman" w:cs="Times New Roman"/>
          <w:color w:val="auto"/>
          <w:highlight w:val="none"/>
        </w:rPr>
        <w:t>或</w:t>
      </w:r>
      <w:r>
        <w:rPr>
          <w:rFonts w:hint="eastAsia" w:ascii="Times New Roman" w:hAnsi="Times New Roman" w:cs="Times New Roman"/>
          <w:color w:val="auto"/>
          <w:highlight w:val="none"/>
        </w:rPr>
        <w:t>方圆对认证产品的标准符合性提出质疑时，方圆可根据情况增加进行监督频次</w:t>
      </w:r>
      <w:bookmarkStart w:id="269" w:name="OLE_LINK12"/>
      <w:r>
        <w:rPr>
          <w:rFonts w:hint="eastAsia" w:ascii="Times New Roman" w:hAnsi="Times New Roman" w:cs="Times New Roman"/>
          <w:color w:val="auto"/>
          <w:highlight w:val="none"/>
        </w:rPr>
        <w:t>并调整生产企业分类等级</w:t>
      </w:r>
      <w:bookmarkEnd w:id="269"/>
      <w:r>
        <w:rPr>
          <w:rFonts w:hint="eastAsia" w:ascii="Times New Roman" w:hAnsi="Times New Roman" w:cs="Times New Roman"/>
          <w:color w:val="auto"/>
          <w:highlight w:val="none"/>
        </w:rPr>
        <w:t>。</w:t>
      </w:r>
    </w:p>
    <w:p w14:paraId="712E0C32">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70" w:name="_Toc28466"/>
      <w:r>
        <w:rPr>
          <w:rFonts w:hint="eastAsia" w:ascii="黑体" w:hAnsi="黑体" w:eastAsia="黑体"/>
          <w:color w:val="auto"/>
          <w:highlight w:val="none"/>
        </w:rPr>
        <w:t>获证后监督的记录</w:t>
      </w:r>
      <w:bookmarkEnd w:id="268"/>
      <w:bookmarkEnd w:id="270"/>
    </w:p>
    <w:p w14:paraId="17160F32">
      <w:pPr>
        <w:autoSpaceDE w:val="0"/>
        <w:autoSpaceDN w:val="0"/>
        <w:adjustRightInd w:val="0"/>
        <w:snapToGrid w:val="0"/>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检查员</w:t>
      </w:r>
      <w:r>
        <w:rPr>
          <w:rFonts w:ascii="Times New Roman" w:hAnsi="Times New Roman" w:cs="Times New Roman"/>
          <w:color w:val="auto"/>
          <w:highlight w:val="none"/>
        </w:rPr>
        <w:t>对</w:t>
      </w:r>
      <w:r>
        <w:rPr>
          <w:rFonts w:hint="eastAsia" w:ascii="Times New Roman" w:hAnsi="Times New Roman" w:cs="Times New Roman"/>
          <w:color w:val="auto"/>
          <w:highlight w:val="none"/>
        </w:rPr>
        <w:t>生产</w:t>
      </w:r>
      <w:r>
        <w:rPr>
          <w:rFonts w:ascii="Times New Roman" w:hAnsi="Times New Roman" w:cs="Times New Roman"/>
          <w:color w:val="auto"/>
          <w:highlight w:val="none"/>
        </w:rPr>
        <w:t>企业进行检查时，按检查要求填报</w:t>
      </w:r>
      <w:r>
        <w:rPr>
          <w:rFonts w:hint="eastAsia" w:ascii="Times New Roman" w:hAnsi="Times New Roman" w:cs="Times New Roman"/>
          <w:color w:val="auto"/>
          <w:highlight w:val="none"/>
        </w:rPr>
        <w:t>检查</w:t>
      </w:r>
      <w:r>
        <w:rPr>
          <w:rFonts w:ascii="Times New Roman" w:hAnsi="Times New Roman" w:cs="Times New Roman"/>
          <w:color w:val="auto"/>
          <w:highlight w:val="none"/>
        </w:rPr>
        <w:t>报告</w:t>
      </w:r>
      <w:r>
        <w:rPr>
          <w:rFonts w:hint="eastAsia" w:ascii="Times New Roman" w:hAnsi="Times New Roman" w:cs="Times New Roman"/>
          <w:color w:val="auto"/>
          <w:highlight w:val="none"/>
        </w:rPr>
        <w:t>和</w:t>
      </w:r>
      <w:r>
        <w:rPr>
          <w:rFonts w:ascii="Times New Roman" w:hAnsi="Times New Roman" w:cs="Times New Roman"/>
          <w:color w:val="auto"/>
          <w:highlight w:val="none"/>
        </w:rPr>
        <w:t>检查记录</w:t>
      </w:r>
      <w:r>
        <w:rPr>
          <w:rFonts w:hint="eastAsia" w:ascii="Times New Roman" w:hAnsi="Times New Roman" w:cs="Times New Roman"/>
          <w:color w:val="auto"/>
          <w:highlight w:val="none"/>
        </w:rPr>
        <w:t>，按</w:t>
      </w:r>
      <w:r>
        <w:rPr>
          <w:rFonts w:ascii="Times New Roman" w:hAnsi="Times New Roman" w:cs="Times New Roman"/>
          <w:color w:val="auto"/>
          <w:highlight w:val="none"/>
        </w:rPr>
        <w:t>本细则抽样要求抽样并填报抽样单</w:t>
      </w:r>
      <w:r>
        <w:rPr>
          <w:rFonts w:hint="eastAsia" w:ascii="Times New Roman" w:hAnsi="Times New Roman" w:cs="Times New Roman"/>
          <w:color w:val="auto"/>
          <w:highlight w:val="none"/>
        </w:rPr>
        <w:t>。方圆</w:t>
      </w:r>
      <w:r>
        <w:rPr>
          <w:rFonts w:ascii="Times New Roman" w:hAnsi="Times New Roman" w:cs="Times New Roman"/>
          <w:color w:val="auto"/>
          <w:highlight w:val="none"/>
        </w:rPr>
        <w:t>对检查</w:t>
      </w:r>
      <w:r>
        <w:rPr>
          <w:rFonts w:hint="eastAsia" w:ascii="Times New Roman" w:hAnsi="Times New Roman" w:cs="Times New Roman"/>
          <w:color w:val="auto"/>
          <w:highlight w:val="none"/>
        </w:rPr>
        <w:t>报告</w:t>
      </w:r>
      <w:r>
        <w:rPr>
          <w:rFonts w:ascii="Times New Roman" w:hAnsi="Times New Roman" w:cs="Times New Roman"/>
          <w:color w:val="auto"/>
          <w:highlight w:val="none"/>
        </w:rPr>
        <w:t>、检查记录和抽样检测报告进行</w:t>
      </w:r>
      <w:r>
        <w:rPr>
          <w:rFonts w:hint="eastAsia" w:ascii="Times New Roman" w:hAnsi="Times New Roman" w:cs="Times New Roman"/>
          <w:color w:val="auto"/>
          <w:highlight w:val="none"/>
        </w:rPr>
        <w:t>评定</w:t>
      </w:r>
      <w:r>
        <w:rPr>
          <w:rFonts w:ascii="Times New Roman" w:hAnsi="Times New Roman" w:cs="Times New Roman"/>
          <w:color w:val="auto"/>
          <w:highlight w:val="none"/>
        </w:rPr>
        <w:t>后，</w:t>
      </w:r>
      <w:r>
        <w:rPr>
          <w:rFonts w:hint="eastAsia" w:ascii="Times New Roman" w:hAnsi="Times New Roman" w:cs="Times New Roman"/>
          <w:color w:val="auto"/>
          <w:highlight w:val="none"/>
        </w:rPr>
        <w:t>归档留存；</w:t>
      </w:r>
      <w:r>
        <w:rPr>
          <w:rFonts w:ascii="Times New Roman" w:hAnsi="Times New Roman" w:cs="Times New Roman"/>
          <w:color w:val="auto"/>
          <w:highlight w:val="none"/>
        </w:rPr>
        <w:t>实验室对样品</w:t>
      </w:r>
      <w:r>
        <w:rPr>
          <w:rFonts w:hint="eastAsia" w:ascii="Times New Roman" w:hAnsi="Times New Roman" w:cs="Times New Roman"/>
          <w:color w:val="auto"/>
          <w:highlight w:val="none"/>
        </w:rPr>
        <w:t>检测</w:t>
      </w:r>
      <w:r>
        <w:rPr>
          <w:rFonts w:ascii="Times New Roman" w:hAnsi="Times New Roman" w:cs="Times New Roman"/>
          <w:color w:val="auto"/>
          <w:highlight w:val="none"/>
        </w:rPr>
        <w:t>过程进行记录并保存</w:t>
      </w:r>
      <w:r>
        <w:rPr>
          <w:rFonts w:hint="eastAsia" w:ascii="Times New Roman" w:hAnsi="Times New Roman" w:cs="Times New Roman"/>
          <w:color w:val="auto"/>
          <w:highlight w:val="none"/>
        </w:rPr>
        <w:t>。</w:t>
      </w:r>
    </w:p>
    <w:p w14:paraId="1C70189F">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71" w:name="_Toc29461"/>
      <w:r>
        <w:rPr>
          <w:rFonts w:hint="eastAsia" w:ascii="黑体" w:hAnsi="黑体" w:eastAsia="黑体"/>
          <w:color w:val="auto"/>
          <w:highlight w:val="none"/>
        </w:rPr>
        <w:t>获证后监督结果的评价</w:t>
      </w:r>
      <w:bookmarkEnd w:id="271"/>
    </w:p>
    <w:p w14:paraId="5E6BA8D0">
      <w:pPr>
        <w:adjustRightInd w:val="0"/>
        <w:snapToGrid w:val="0"/>
        <w:spacing w:line="300" w:lineRule="auto"/>
        <w:ind w:firstLine="482"/>
        <w:rPr>
          <w:rFonts w:ascii="Times New Roman" w:hAnsi="Times New Roman" w:cs="Times New Roman"/>
          <w:color w:val="auto"/>
          <w:highlight w:val="none"/>
        </w:rPr>
      </w:pPr>
      <w:r>
        <w:rPr>
          <w:rFonts w:hint="eastAsia" w:ascii="Times New Roman" w:hAnsi="Times New Roman" w:cs="Times New Roman"/>
          <w:color w:val="auto"/>
          <w:highlight w:val="none"/>
        </w:rPr>
        <w:t>方圆对获证后的跟踪检查结果、抽取样品检测结果和有关资料</w:t>
      </w:r>
      <w:r>
        <w:rPr>
          <w:rFonts w:ascii="Times New Roman" w:hAnsi="Times New Roman" w:cs="Times New Roman"/>
          <w:color w:val="auto"/>
          <w:highlight w:val="none"/>
        </w:rPr>
        <w:t>/</w:t>
      </w:r>
      <w:r>
        <w:rPr>
          <w:rFonts w:hint="eastAsia" w:ascii="Times New Roman" w:hAnsi="Times New Roman" w:cs="Times New Roman"/>
          <w:color w:val="auto"/>
          <w:highlight w:val="none"/>
        </w:rPr>
        <w:t>信息进行综合评价。评价通过的，可继续保持认证证书、使用认证标志；评价不通过的，方圆暂停</w:t>
      </w:r>
      <w:r>
        <w:rPr>
          <w:rFonts w:ascii="Times New Roman" w:hAnsi="Times New Roman" w:cs="Times New Roman"/>
          <w:color w:val="auto"/>
          <w:highlight w:val="none"/>
        </w:rPr>
        <w:t>/</w:t>
      </w:r>
      <w:r>
        <w:rPr>
          <w:rFonts w:hint="eastAsia" w:ascii="Times New Roman" w:hAnsi="Times New Roman" w:cs="Times New Roman"/>
          <w:color w:val="auto"/>
          <w:highlight w:val="none"/>
        </w:rPr>
        <w:t>撤销相应认证证书，并予公布。</w:t>
      </w:r>
    </w:p>
    <w:p w14:paraId="0681FEA2">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272" w:name="_Toc438"/>
      <w:r>
        <w:rPr>
          <w:rFonts w:hint="eastAsia" w:ascii="黑体" w:hAnsi="黑体" w:eastAsia="黑体"/>
          <w:color w:val="auto"/>
          <w:highlight w:val="none"/>
        </w:rPr>
        <w:t>认证证书</w:t>
      </w:r>
      <w:bookmarkEnd w:id="272"/>
    </w:p>
    <w:p w14:paraId="34E7F7D2">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bCs/>
          <w:color w:val="auto"/>
          <w:highlight w:val="none"/>
        </w:rPr>
      </w:pPr>
      <w:bookmarkStart w:id="273" w:name="_Toc14693"/>
      <w:r>
        <w:rPr>
          <w:rFonts w:hint="eastAsia" w:ascii="黑体" w:hAnsi="黑体" w:eastAsia="黑体"/>
          <w:color w:val="auto"/>
          <w:highlight w:val="none"/>
        </w:rPr>
        <w:t>认证证书的保持</w:t>
      </w:r>
      <w:bookmarkEnd w:id="273"/>
    </w:p>
    <w:p w14:paraId="7B539399">
      <w:pPr>
        <w:adjustRightInd w:val="0"/>
        <w:snapToGrid w:val="0"/>
        <w:spacing w:line="300" w:lineRule="auto"/>
        <w:ind w:firstLine="396" w:firstLineChars="189"/>
        <w:rPr>
          <w:rFonts w:ascii="Times New Roman" w:hAnsi="Times New Roman" w:cs="Times New Roman"/>
          <w:color w:val="auto"/>
          <w:highlight w:val="none"/>
        </w:rPr>
      </w:pPr>
      <w:r>
        <w:rPr>
          <w:rFonts w:hint="eastAsia" w:ascii="Times New Roman" w:hAnsi="Times New Roman" w:cs="Times New Roman"/>
          <w:color w:val="auto"/>
          <w:highlight w:val="none"/>
        </w:rPr>
        <w:t>CCC</w:t>
      </w:r>
      <w:r>
        <w:rPr>
          <w:rFonts w:ascii="Times New Roman" w:hAnsi="Times New Roman" w:cs="Times New Roman"/>
          <w:color w:val="auto"/>
          <w:highlight w:val="none"/>
        </w:rPr>
        <w:t>认证证书的有效期为5年。认证证书的有效性通过方圆实施的</w:t>
      </w:r>
      <w:r>
        <w:rPr>
          <w:rFonts w:ascii="Times New Roman" w:hAnsi="Times New Roman" w:cs="Times New Roman"/>
          <w:bCs/>
          <w:color w:val="auto"/>
          <w:highlight w:val="none"/>
        </w:rPr>
        <w:t>获证后监督进行</w:t>
      </w:r>
      <w:r>
        <w:rPr>
          <w:rFonts w:ascii="Times New Roman" w:hAnsi="Times New Roman" w:cs="Times New Roman"/>
          <w:color w:val="auto"/>
          <w:highlight w:val="none"/>
        </w:rPr>
        <w:t>保持。</w:t>
      </w:r>
    </w:p>
    <w:p w14:paraId="14F411C7">
      <w:pPr>
        <w:adjustRightInd w:val="0"/>
        <w:snapToGrid w:val="0"/>
        <w:spacing w:line="300" w:lineRule="auto"/>
        <w:ind w:firstLine="396" w:firstLineChars="189"/>
        <w:rPr>
          <w:rFonts w:ascii="Times New Roman" w:hAnsi="Times New Roman" w:cs="Times New Roman"/>
          <w:color w:val="auto"/>
          <w:highlight w:val="none"/>
        </w:rPr>
      </w:pPr>
      <w:r>
        <w:rPr>
          <w:rFonts w:ascii="Times New Roman" w:hAnsi="Times New Roman" w:cs="Times New Roman"/>
          <w:color w:val="auto"/>
          <w:highlight w:val="none"/>
        </w:rPr>
        <w:t>认证证书有效期届满，</w:t>
      </w:r>
      <w:r>
        <w:rPr>
          <w:rFonts w:hint="eastAsia" w:ascii="Times New Roman" w:hAnsi="Times New Roman" w:cs="Times New Roman"/>
          <w:color w:val="auto"/>
          <w:highlight w:val="none"/>
        </w:rPr>
        <w:t>需要延续使用的，认证委托人应当在认证证书有效期届满前 90 天内提出认证委托。在</w:t>
      </w:r>
      <w:r>
        <w:rPr>
          <w:rFonts w:ascii="Times New Roman" w:hAnsi="Times New Roman" w:cs="Times New Roman"/>
          <w:color w:val="auto"/>
          <w:highlight w:val="none"/>
        </w:rPr>
        <w:t>证书有效期内最后一次获证后监督结果合格的，方圆</w:t>
      </w:r>
      <w:r>
        <w:rPr>
          <w:rFonts w:hint="eastAsia" w:ascii="Times New Roman" w:hAnsi="Times New Roman" w:cs="Times New Roman"/>
          <w:color w:val="auto"/>
          <w:highlight w:val="none"/>
        </w:rPr>
        <w:t>评价</w:t>
      </w:r>
      <w:r>
        <w:rPr>
          <w:rFonts w:hint="eastAsia" w:ascii="Times New Roman" w:hAnsi="Times New Roman" w:cs="Times New Roman"/>
          <w:color w:val="auto"/>
          <w:highlight w:val="none"/>
          <w:lang w:val="en-US" w:eastAsia="zh-CN"/>
        </w:rPr>
        <w:t>通过后直接</w:t>
      </w:r>
      <w:r>
        <w:rPr>
          <w:rFonts w:ascii="Times New Roman" w:hAnsi="Times New Roman" w:cs="Times New Roman"/>
          <w:color w:val="auto"/>
          <w:highlight w:val="none"/>
        </w:rPr>
        <w:t>换发新证书。</w:t>
      </w:r>
    </w:p>
    <w:p w14:paraId="5DC1FE1C">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74" w:name="_Toc335329903"/>
      <w:bookmarkStart w:id="275" w:name="_Toc373937895"/>
      <w:bookmarkStart w:id="276" w:name="_Toc4176"/>
      <w:r>
        <w:rPr>
          <w:rFonts w:hint="eastAsia" w:ascii="黑体" w:hAnsi="黑体" w:eastAsia="黑体"/>
          <w:color w:val="auto"/>
          <w:highlight w:val="none"/>
        </w:rPr>
        <w:t>认证证书</w:t>
      </w:r>
      <w:bookmarkEnd w:id="274"/>
      <w:r>
        <w:rPr>
          <w:rFonts w:hint="eastAsia" w:ascii="黑体" w:hAnsi="黑体" w:eastAsia="黑体"/>
          <w:color w:val="auto"/>
          <w:highlight w:val="none"/>
        </w:rPr>
        <w:t>的内容</w:t>
      </w:r>
      <w:bookmarkEnd w:id="275"/>
      <w:bookmarkEnd w:id="276"/>
    </w:p>
    <w:p w14:paraId="7FEDADC6">
      <w:pPr>
        <w:snapToGrid w:val="0"/>
        <w:spacing w:line="300" w:lineRule="auto"/>
        <w:ind w:firstLine="396" w:firstLineChars="189"/>
        <w:contextualSpacing/>
        <w:rPr>
          <w:rFonts w:ascii="Times New Roman" w:hAnsi="Times New Roman" w:cs="Times New Roman"/>
          <w:color w:val="auto"/>
          <w:highlight w:val="none"/>
        </w:rPr>
      </w:pPr>
      <w:r>
        <w:rPr>
          <w:rFonts w:hint="eastAsia" w:ascii="Times New Roman" w:hAnsi="Times New Roman" w:cs="Times New Roman"/>
          <w:color w:val="auto"/>
          <w:highlight w:val="none"/>
        </w:rPr>
        <w:t>根据《强制性产品认证管理规定》第二十一条规定，证书内容包括</w:t>
      </w:r>
      <w:r>
        <w:rPr>
          <w:rFonts w:ascii="Times New Roman" w:hAnsi="Times New Roman" w:cs="Times New Roman"/>
          <w:color w:val="auto"/>
          <w:highlight w:val="none"/>
        </w:rPr>
        <w:t>认证委托人、产品生产者</w:t>
      </w:r>
      <w:r>
        <w:rPr>
          <w:rFonts w:hint="eastAsia" w:ascii="Times New Roman" w:hAnsi="Times New Roman" w:cs="Times New Roman"/>
          <w:color w:val="auto"/>
          <w:highlight w:val="none"/>
        </w:rPr>
        <w:t>及</w:t>
      </w:r>
      <w:r>
        <w:rPr>
          <w:rFonts w:ascii="Times New Roman" w:hAnsi="Times New Roman" w:cs="Times New Roman"/>
          <w:color w:val="auto"/>
          <w:highlight w:val="none"/>
        </w:rPr>
        <w:t>生产企业的名称</w:t>
      </w:r>
      <w:r>
        <w:rPr>
          <w:rFonts w:hint="eastAsia" w:ascii="Times New Roman" w:hAnsi="Times New Roman" w:cs="Times New Roman"/>
          <w:color w:val="auto"/>
          <w:highlight w:val="none"/>
        </w:rPr>
        <w:t>、</w:t>
      </w:r>
      <w:r>
        <w:rPr>
          <w:rFonts w:ascii="Times New Roman" w:hAnsi="Times New Roman" w:cs="Times New Roman"/>
          <w:color w:val="auto"/>
          <w:highlight w:val="none"/>
        </w:rPr>
        <w:t>地址</w:t>
      </w:r>
      <w:r>
        <w:rPr>
          <w:rFonts w:hint="eastAsia" w:ascii="Times New Roman" w:hAnsi="Times New Roman" w:cs="Times New Roman"/>
          <w:color w:val="auto"/>
          <w:highlight w:val="none"/>
        </w:rPr>
        <w:t>，</w:t>
      </w:r>
      <w:r>
        <w:rPr>
          <w:rFonts w:ascii="Times New Roman" w:hAnsi="Times New Roman" w:cs="Times New Roman"/>
          <w:color w:val="auto"/>
          <w:highlight w:val="none"/>
        </w:rPr>
        <w:t>产品名称、</w:t>
      </w:r>
      <w:r>
        <w:rPr>
          <w:rFonts w:hint="eastAsia" w:ascii="Times New Roman" w:hAnsi="Times New Roman" w:cs="Times New Roman"/>
          <w:color w:val="auto"/>
          <w:highlight w:val="none"/>
        </w:rPr>
        <w:t>系列</w:t>
      </w:r>
      <w:r>
        <w:rPr>
          <w:rFonts w:ascii="Times New Roman" w:hAnsi="Times New Roman" w:cs="Times New Roman"/>
          <w:color w:val="auto"/>
          <w:highlight w:val="none"/>
        </w:rPr>
        <w:t>/型号</w:t>
      </w:r>
      <w:r>
        <w:rPr>
          <w:rFonts w:hint="eastAsia" w:ascii="Times New Roman" w:hAnsi="Times New Roman" w:cs="Times New Roman"/>
          <w:color w:val="auto"/>
          <w:highlight w:val="none"/>
        </w:rPr>
        <w:t>/</w:t>
      </w:r>
      <w:r>
        <w:rPr>
          <w:rFonts w:ascii="Times New Roman" w:hAnsi="Times New Roman" w:cs="Times New Roman"/>
          <w:color w:val="auto"/>
          <w:highlight w:val="none"/>
        </w:rPr>
        <w:t>规格，</w:t>
      </w:r>
      <w:r>
        <w:rPr>
          <w:rFonts w:hint="eastAsia" w:ascii="Times New Roman" w:hAnsi="Times New Roman" w:cs="Times New Roman"/>
          <w:color w:val="auto"/>
          <w:highlight w:val="none"/>
        </w:rPr>
        <w:t>以及</w:t>
      </w:r>
      <w:r>
        <w:rPr>
          <w:rFonts w:ascii="Times New Roman" w:hAnsi="Times New Roman" w:cs="Times New Roman"/>
          <w:color w:val="auto"/>
          <w:highlight w:val="none"/>
        </w:rPr>
        <w:t>发证依据和</w:t>
      </w:r>
      <w:r>
        <w:rPr>
          <w:rFonts w:hint="eastAsia" w:ascii="Times New Roman" w:hAnsi="Times New Roman" w:cs="Times New Roman"/>
          <w:color w:val="auto"/>
          <w:highlight w:val="none"/>
        </w:rPr>
        <w:t>有效期</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发证机构、证书编号等信息</w:t>
      </w:r>
      <w:r>
        <w:rPr>
          <w:rFonts w:ascii="Times New Roman" w:hAnsi="Times New Roman" w:cs="Times New Roman"/>
          <w:color w:val="auto"/>
          <w:highlight w:val="none"/>
        </w:rPr>
        <w:t>。</w:t>
      </w:r>
    </w:p>
    <w:p w14:paraId="285DC575">
      <w:pPr>
        <w:snapToGrid w:val="0"/>
        <w:spacing w:line="300" w:lineRule="auto"/>
        <w:ind w:firstLine="396" w:firstLineChars="189"/>
        <w:contextualSpacing/>
        <w:rPr>
          <w:rFonts w:hint="eastAsia" w:ascii="Times New Roman" w:hAnsi="Times New Roman" w:cs="Times New Roman"/>
          <w:color w:val="auto"/>
          <w:highlight w:val="none"/>
        </w:rPr>
      </w:pPr>
      <w:r>
        <w:rPr>
          <w:rFonts w:hint="eastAsia" w:ascii="Times New Roman" w:hAnsi="Times New Roman" w:cs="Times New Roman"/>
          <w:color w:val="auto"/>
          <w:highlight w:val="none"/>
        </w:rPr>
        <w:t>对溶剂型木器涂料产品，</w:t>
      </w:r>
      <w:r>
        <w:rPr>
          <w:rFonts w:hint="eastAsia" w:ascii="Times New Roman" w:hAnsi="Times New Roman" w:cs="Times New Roman"/>
          <w:color w:val="auto"/>
          <w:highlight w:val="none"/>
          <w:lang w:val="en-US" w:eastAsia="zh-CN"/>
        </w:rPr>
        <w:t>认证</w:t>
      </w:r>
      <w:r>
        <w:rPr>
          <w:rFonts w:hint="eastAsia" w:ascii="Times New Roman" w:hAnsi="Times New Roman" w:cs="Times New Roman"/>
          <w:color w:val="auto"/>
          <w:highlight w:val="none"/>
        </w:rPr>
        <w:t>证书</w:t>
      </w:r>
      <w:r>
        <w:rPr>
          <w:rFonts w:ascii="Times New Roman" w:hAnsi="Times New Roman" w:cs="Times New Roman"/>
          <w:color w:val="auto"/>
          <w:highlight w:val="none"/>
        </w:rPr>
        <w:t>内容</w:t>
      </w:r>
      <w:r>
        <w:rPr>
          <w:rFonts w:hint="eastAsia" w:ascii="Times New Roman" w:hAnsi="Times New Roman" w:cs="Times New Roman"/>
          <w:color w:val="auto"/>
          <w:highlight w:val="none"/>
        </w:rPr>
        <w:t>包括认证单元所覆盖的产品系列的施工配比、主漆</w:t>
      </w:r>
      <w:r>
        <w:rPr>
          <w:rFonts w:ascii="Times New Roman" w:hAnsi="Times New Roman" w:cs="Times New Roman"/>
          <w:color w:val="auto"/>
          <w:highlight w:val="none"/>
        </w:rPr>
        <w:t>/</w:t>
      </w:r>
      <w:r>
        <w:rPr>
          <w:rFonts w:hint="eastAsia" w:ascii="Times New Roman" w:hAnsi="Times New Roman" w:cs="Times New Roman"/>
          <w:color w:val="auto"/>
          <w:highlight w:val="none"/>
        </w:rPr>
        <w:t>固化剂</w:t>
      </w:r>
      <w:r>
        <w:rPr>
          <w:rFonts w:ascii="Times New Roman" w:hAnsi="Times New Roman" w:cs="Times New Roman"/>
          <w:color w:val="auto"/>
          <w:highlight w:val="none"/>
        </w:rPr>
        <w:t>/</w:t>
      </w:r>
      <w:r>
        <w:rPr>
          <w:rFonts w:hint="eastAsia" w:ascii="Times New Roman" w:hAnsi="Times New Roman" w:cs="Times New Roman"/>
          <w:color w:val="auto"/>
          <w:highlight w:val="none"/>
        </w:rPr>
        <w:t>稀释剂的名称</w:t>
      </w:r>
      <w:r>
        <w:rPr>
          <w:rFonts w:ascii="Times New Roman" w:hAnsi="Times New Roman" w:cs="Times New Roman"/>
          <w:color w:val="auto"/>
          <w:highlight w:val="none"/>
        </w:rPr>
        <w:t>/</w:t>
      </w:r>
      <w:r>
        <w:rPr>
          <w:rFonts w:hint="eastAsia" w:ascii="Times New Roman" w:hAnsi="Times New Roman" w:cs="Times New Roman"/>
          <w:color w:val="auto"/>
          <w:highlight w:val="none"/>
        </w:rPr>
        <w:t>型号和对应的生产者名称等。</w:t>
      </w:r>
    </w:p>
    <w:p w14:paraId="2B113270">
      <w:pPr>
        <w:snapToGrid w:val="0"/>
        <w:spacing w:line="300" w:lineRule="auto"/>
        <w:ind w:firstLine="396" w:firstLineChars="189"/>
        <w:contextualSpacing/>
        <w:rPr>
          <w:rFonts w:hint="eastAsia"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rPr>
        <w:t>对水性内墙涂料产品，认证证书</w:t>
      </w:r>
      <w:r>
        <w:rPr>
          <w:rFonts w:hint="eastAsia" w:ascii="Times New Roman" w:hAnsi="Times New Roman" w:cs="Times New Roman"/>
          <w:color w:val="auto"/>
          <w:highlight w:val="none"/>
          <w:lang w:val="en-US" w:eastAsia="zh-CN"/>
        </w:rPr>
        <w:t>内容</w:t>
      </w:r>
      <w:r>
        <w:rPr>
          <w:rFonts w:hint="eastAsia" w:ascii="Times New Roman" w:hAnsi="Times New Roman" w:cs="Times New Roman"/>
          <w:color w:val="auto"/>
          <w:highlight w:val="none"/>
        </w:rPr>
        <w:t>应包括认证单元所覆盖的产品系列（或产品名称/型号）</w:t>
      </w:r>
      <w:r>
        <w:rPr>
          <w:rFonts w:hint="eastAsia" w:ascii="Times New Roman" w:hAnsi="Times New Roman" w:cs="Times New Roman"/>
          <w:color w:val="auto"/>
          <w:highlight w:val="none"/>
          <w:lang w:val="en-US" w:eastAsia="zh-CN"/>
        </w:rPr>
        <w:t>等。</w:t>
      </w:r>
    </w:p>
    <w:p w14:paraId="13C182F0">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77" w:name="_Toc335329904"/>
      <w:bookmarkStart w:id="278" w:name="_Toc373937896"/>
      <w:bookmarkStart w:id="279" w:name="_Toc22422"/>
      <w:r>
        <w:rPr>
          <w:rFonts w:hint="eastAsia" w:ascii="黑体" w:hAnsi="黑体" w:eastAsia="黑体"/>
          <w:color w:val="auto"/>
          <w:highlight w:val="none"/>
        </w:rPr>
        <w:t>认证证书的变更</w:t>
      </w:r>
      <w:bookmarkEnd w:id="277"/>
      <w:bookmarkEnd w:id="278"/>
      <w:r>
        <w:rPr>
          <w:rFonts w:hint="eastAsia" w:ascii="黑体" w:hAnsi="黑体" w:eastAsia="黑体"/>
          <w:color w:val="auto"/>
          <w:highlight w:val="none"/>
          <w:lang w:val="en-US" w:eastAsia="zh-CN"/>
        </w:rPr>
        <w:t>/扩展/扩大</w:t>
      </w:r>
      <w:bookmarkEnd w:id="279"/>
    </w:p>
    <w:p w14:paraId="7D67E345">
      <w:pPr>
        <w:autoSpaceDE w:val="0"/>
        <w:autoSpaceDN w:val="0"/>
        <w:adjustRightInd w:val="0"/>
        <w:snapToGrid w:val="0"/>
        <w:spacing w:line="300" w:lineRule="auto"/>
        <w:ind w:firstLine="480"/>
        <w:rPr>
          <w:rFonts w:ascii="Times New Roman" w:hAnsi="Times New Roman" w:cs="Times New Roman"/>
          <w:color w:val="auto"/>
          <w:highlight w:val="none"/>
        </w:rPr>
      </w:pPr>
      <w:r>
        <w:rPr>
          <w:rFonts w:hint="eastAsia" w:ascii="Times New Roman" w:hAnsi="Times New Roman" w:cs="Times New Roman"/>
          <w:color w:val="auto"/>
          <w:highlight w:val="none"/>
        </w:rPr>
        <w:t>获证后，当涉及认证证书、产品特性或其他经</w:t>
      </w:r>
      <w:r>
        <w:rPr>
          <w:rFonts w:ascii="Times New Roman" w:hAnsi="Times New Roman" w:cs="Times New Roman"/>
          <w:color w:val="auto"/>
          <w:highlight w:val="none"/>
        </w:rPr>
        <w:t>认证确认的</w:t>
      </w:r>
      <w:r>
        <w:rPr>
          <w:rFonts w:hint="eastAsia" w:ascii="Times New Roman" w:hAnsi="Times New Roman" w:cs="Times New Roman"/>
          <w:color w:val="auto"/>
          <w:highlight w:val="none"/>
        </w:rPr>
        <w:t>内容发生变化时，认证委托人应向方圆提出认证变更委托，经方圆评定后方可实施变更。认证委托人需要扩展已经获得的认证证书覆盖的产品范围时，可</w:t>
      </w:r>
      <w:r>
        <w:rPr>
          <w:rFonts w:ascii="Times New Roman" w:hAnsi="Times New Roman" w:cs="Times New Roman"/>
          <w:color w:val="auto"/>
          <w:highlight w:val="none"/>
        </w:rPr>
        <w:t>向方圆提出</w:t>
      </w:r>
      <w:r>
        <w:rPr>
          <w:rFonts w:hint="eastAsia" w:ascii="Times New Roman" w:hAnsi="Times New Roman" w:cs="Times New Roman"/>
          <w:color w:val="auto"/>
          <w:highlight w:val="none"/>
        </w:rPr>
        <w:t>认证</w:t>
      </w:r>
      <w:r>
        <w:rPr>
          <w:rFonts w:ascii="Times New Roman" w:hAnsi="Times New Roman" w:cs="Times New Roman"/>
          <w:color w:val="auto"/>
          <w:highlight w:val="none"/>
        </w:rPr>
        <w:t>变更，</w:t>
      </w:r>
      <w:r>
        <w:rPr>
          <w:rFonts w:hint="eastAsia" w:ascii="Times New Roman" w:hAnsi="Times New Roman" w:cs="Times New Roman"/>
          <w:color w:val="auto"/>
          <w:highlight w:val="none"/>
        </w:rPr>
        <w:t>或按</w:t>
      </w:r>
      <w:r>
        <w:rPr>
          <w:rFonts w:ascii="Times New Roman" w:hAnsi="Times New Roman" w:cs="Times New Roman"/>
          <w:color w:val="auto"/>
          <w:highlight w:val="none"/>
        </w:rPr>
        <w:t>新认证单元委托认证。</w:t>
      </w:r>
    </w:p>
    <w:p w14:paraId="48C5AD3B">
      <w:pPr>
        <w:autoSpaceDE w:val="0"/>
        <w:autoSpaceDN w:val="0"/>
        <w:adjustRightInd w:val="0"/>
        <w:snapToGrid w:val="0"/>
        <w:spacing w:line="300" w:lineRule="auto"/>
        <w:ind w:firstLine="480"/>
        <w:rPr>
          <w:rFonts w:ascii="Times New Roman" w:hAnsi="Times New Roman" w:cs="Times New Roman"/>
          <w:color w:val="auto"/>
          <w:highlight w:val="none"/>
        </w:rPr>
      </w:pPr>
      <w:r>
        <w:rPr>
          <w:rFonts w:hint="eastAsia" w:ascii="Times New Roman" w:hAnsi="Times New Roman" w:cs="Times New Roman"/>
          <w:color w:val="auto"/>
          <w:highlight w:val="none"/>
        </w:rPr>
        <w:t>方圆对变更内容进行评价</w:t>
      </w:r>
      <w:r>
        <w:rPr>
          <w:rFonts w:ascii="Times New Roman" w:hAnsi="Times New Roman" w:cs="Times New Roman"/>
          <w:color w:val="auto"/>
          <w:highlight w:val="none"/>
        </w:rPr>
        <w:t>策划</w:t>
      </w:r>
      <w:r>
        <w:rPr>
          <w:rFonts w:hint="eastAsia" w:ascii="Times New Roman" w:hAnsi="Times New Roman" w:cs="Times New Roman"/>
          <w:color w:val="auto"/>
          <w:highlight w:val="none"/>
        </w:rPr>
        <w:t>并</w:t>
      </w:r>
      <w:r>
        <w:rPr>
          <w:rFonts w:ascii="Times New Roman" w:hAnsi="Times New Roman" w:cs="Times New Roman"/>
          <w:color w:val="auto"/>
          <w:highlight w:val="none"/>
        </w:rPr>
        <w:t>实施，</w:t>
      </w:r>
      <w:r>
        <w:rPr>
          <w:rFonts w:hint="eastAsia" w:ascii="Times New Roman" w:hAnsi="Times New Roman" w:cs="Times New Roman"/>
          <w:color w:val="auto"/>
          <w:highlight w:val="none"/>
        </w:rPr>
        <w:t>进行文件审查、抽样检测和</w:t>
      </w:r>
      <w:r>
        <w:rPr>
          <w:rFonts w:ascii="Times New Roman" w:hAnsi="Times New Roman" w:cs="Times New Roman"/>
          <w:color w:val="auto"/>
          <w:highlight w:val="none"/>
        </w:rPr>
        <w:t>/</w:t>
      </w:r>
      <w:r>
        <w:rPr>
          <w:rFonts w:hint="eastAsia" w:ascii="Times New Roman" w:hAnsi="Times New Roman" w:cs="Times New Roman"/>
          <w:color w:val="auto"/>
          <w:highlight w:val="none"/>
        </w:rPr>
        <w:t>或实施</w:t>
      </w:r>
      <w:r>
        <w:rPr>
          <w:rFonts w:ascii="Times New Roman" w:hAnsi="Times New Roman" w:cs="Times New Roman"/>
          <w:color w:val="auto"/>
          <w:highlight w:val="none"/>
        </w:rPr>
        <w:t>现场</w:t>
      </w:r>
      <w:r>
        <w:rPr>
          <w:rFonts w:hint="eastAsia" w:ascii="Times New Roman" w:hAnsi="Times New Roman" w:cs="Times New Roman"/>
          <w:color w:val="auto"/>
          <w:highlight w:val="none"/>
        </w:rPr>
        <w:t>检查，评价合格后批准变更。认证</w:t>
      </w:r>
      <w:r>
        <w:rPr>
          <w:rFonts w:ascii="Times New Roman" w:hAnsi="Times New Roman" w:cs="Times New Roman"/>
          <w:color w:val="auto"/>
          <w:highlight w:val="none"/>
        </w:rPr>
        <w:t>变更</w:t>
      </w:r>
      <w:r>
        <w:rPr>
          <w:rFonts w:hint="eastAsia" w:ascii="Times New Roman" w:hAnsi="Times New Roman" w:cs="Times New Roman"/>
          <w:color w:val="auto"/>
          <w:highlight w:val="none"/>
        </w:rPr>
        <w:t>内容</w:t>
      </w:r>
      <w:r>
        <w:rPr>
          <w:rFonts w:ascii="Times New Roman" w:hAnsi="Times New Roman" w:cs="Times New Roman"/>
          <w:color w:val="auto"/>
          <w:highlight w:val="none"/>
        </w:rPr>
        <w:t>及</w:t>
      </w:r>
      <w:r>
        <w:rPr>
          <w:rFonts w:hint="eastAsia" w:ascii="Times New Roman" w:hAnsi="Times New Roman" w:cs="Times New Roman"/>
          <w:color w:val="auto"/>
          <w:highlight w:val="none"/>
        </w:rPr>
        <w:t>相应</w:t>
      </w:r>
      <w:r>
        <w:rPr>
          <w:rFonts w:ascii="Times New Roman" w:hAnsi="Times New Roman" w:cs="Times New Roman"/>
          <w:color w:val="auto"/>
          <w:highlight w:val="none"/>
        </w:rPr>
        <w:t>认证评价要求如下：</w:t>
      </w:r>
    </w:p>
    <w:p w14:paraId="5D47FAC7">
      <w:pPr>
        <w:pStyle w:val="71"/>
        <w:snapToGrid w:val="0"/>
        <w:spacing w:before="120" w:beforeLines="50" w:after="120" w:afterLines="50"/>
        <w:jc w:val="center"/>
        <w:rPr>
          <w:rFonts w:eastAsia="黑体"/>
          <w:color w:val="auto"/>
          <w:highlight w:val="none"/>
        </w:rPr>
      </w:pPr>
      <w:r>
        <w:rPr>
          <w:rFonts w:hint="eastAsia" w:eastAsia="黑体"/>
          <w:color w:val="auto"/>
          <w:highlight w:val="none"/>
        </w:rPr>
        <w:t>表</w:t>
      </w:r>
      <w:r>
        <w:rPr>
          <w:rFonts w:eastAsia="黑体"/>
          <w:color w:val="auto"/>
          <w:highlight w:val="none"/>
        </w:rPr>
        <w:t xml:space="preserve">3 </w:t>
      </w:r>
      <w:r>
        <w:rPr>
          <w:rFonts w:hint="eastAsia" w:eastAsia="黑体"/>
          <w:color w:val="auto"/>
          <w:highlight w:val="none"/>
        </w:rPr>
        <w:t>认证变更种类及要求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831"/>
        <w:gridCol w:w="3556"/>
        <w:gridCol w:w="1975"/>
        <w:gridCol w:w="1704"/>
      </w:tblGrid>
      <w:tr w14:paraId="2424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562" w:type="dxa"/>
            <w:shd w:val="clear" w:color="auto" w:fill="DEEAF6" w:themeFill="accent1" w:themeFillTint="33"/>
            <w:vAlign w:val="center"/>
          </w:tcPr>
          <w:p w14:paraId="7BBCA52E">
            <w:pPr>
              <w:widowControl w:val="0"/>
              <w:snapToGrid w:val="0"/>
              <w:jc w:val="center"/>
              <w:rPr>
                <w:color w:val="auto"/>
                <w:sz w:val="18"/>
                <w:szCs w:val="18"/>
                <w:highlight w:val="none"/>
              </w:rPr>
            </w:pPr>
            <w:r>
              <w:rPr>
                <w:color w:val="auto"/>
                <w:sz w:val="18"/>
                <w:szCs w:val="18"/>
                <w:highlight w:val="none"/>
              </w:rPr>
              <w:t>N</w:t>
            </w:r>
            <w:r>
              <w:rPr>
                <w:rFonts w:hint="eastAsia"/>
                <w:color w:val="auto"/>
                <w:sz w:val="18"/>
                <w:szCs w:val="18"/>
                <w:highlight w:val="none"/>
              </w:rPr>
              <w:t>o.</w:t>
            </w:r>
          </w:p>
        </w:tc>
        <w:tc>
          <w:tcPr>
            <w:tcW w:w="1831" w:type="dxa"/>
            <w:shd w:val="clear" w:color="auto" w:fill="DEEAF6" w:themeFill="accent1" w:themeFillTint="33"/>
            <w:vAlign w:val="center"/>
          </w:tcPr>
          <w:p w14:paraId="4E691F09">
            <w:pPr>
              <w:widowControl w:val="0"/>
              <w:snapToGrid w:val="0"/>
              <w:jc w:val="center"/>
              <w:rPr>
                <w:color w:val="auto"/>
                <w:sz w:val="18"/>
                <w:szCs w:val="18"/>
                <w:highlight w:val="none"/>
              </w:rPr>
            </w:pPr>
            <w:r>
              <w:rPr>
                <w:rFonts w:hint="eastAsia"/>
                <w:color w:val="auto"/>
                <w:sz w:val="18"/>
                <w:szCs w:val="18"/>
                <w:highlight w:val="none"/>
              </w:rPr>
              <w:t>认证结果变更内容</w:t>
            </w:r>
          </w:p>
        </w:tc>
        <w:tc>
          <w:tcPr>
            <w:tcW w:w="3556" w:type="dxa"/>
            <w:shd w:val="clear" w:color="auto" w:fill="DEEAF6" w:themeFill="accent1" w:themeFillTint="33"/>
            <w:vAlign w:val="center"/>
          </w:tcPr>
          <w:p w14:paraId="3C1F437E">
            <w:pPr>
              <w:widowControl w:val="0"/>
              <w:snapToGrid w:val="0"/>
              <w:jc w:val="center"/>
              <w:rPr>
                <w:color w:val="auto"/>
                <w:sz w:val="18"/>
                <w:szCs w:val="18"/>
                <w:highlight w:val="none"/>
              </w:rPr>
            </w:pPr>
            <w:r>
              <w:rPr>
                <w:rFonts w:hint="eastAsia"/>
                <w:color w:val="auto"/>
                <w:sz w:val="18"/>
                <w:szCs w:val="18"/>
                <w:highlight w:val="none"/>
              </w:rPr>
              <w:t>变更评价所需资料和信息</w:t>
            </w:r>
          </w:p>
        </w:tc>
        <w:tc>
          <w:tcPr>
            <w:tcW w:w="1975" w:type="dxa"/>
            <w:shd w:val="clear" w:color="auto" w:fill="DEEAF6" w:themeFill="accent1" w:themeFillTint="33"/>
            <w:vAlign w:val="center"/>
          </w:tcPr>
          <w:p w14:paraId="4ED9873C">
            <w:pPr>
              <w:widowControl w:val="0"/>
              <w:snapToGrid w:val="0"/>
              <w:jc w:val="center"/>
              <w:rPr>
                <w:color w:val="auto"/>
                <w:sz w:val="18"/>
                <w:szCs w:val="18"/>
                <w:highlight w:val="none"/>
              </w:rPr>
            </w:pPr>
            <w:r>
              <w:rPr>
                <w:rFonts w:hint="eastAsia"/>
                <w:color w:val="auto"/>
                <w:sz w:val="18"/>
                <w:szCs w:val="18"/>
                <w:highlight w:val="none"/>
              </w:rPr>
              <w:t>变更评价方式</w:t>
            </w:r>
          </w:p>
        </w:tc>
        <w:tc>
          <w:tcPr>
            <w:tcW w:w="1704" w:type="dxa"/>
            <w:shd w:val="clear" w:color="auto" w:fill="DEEAF6" w:themeFill="accent1" w:themeFillTint="33"/>
            <w:vAlign w:val="center"/>
          </w:tcPr>
          <w:p w14:paraId="5F9313F2">
            <w:pPr>
              <w:widowControl w:val="0"/>
              <w:snapToGrid w:val="0"/>
              <w:jc w:val="center"/>
              <w:rPr>
                <w:color w:val="auto"/>
                <w:sz w:val="18"/>
                <w:szCs w:val="18"/>
                <w:highlight w:val="none"/>
              </w:rPr>
            </w:pPr>
            <w:r>
              <w:rPr>
                <w:rFonts w:hint="eastAsia"/>
                <w:color w:val="auto"/>
                <w:sz w:val="18"/>
                <w:szCs w:val="18"/>
                <w:highlight w:val="none"/>
              </w:rPr>
              <w:t>备注</w:t>
            </w:r>
          </w:p>
        </w:tc>
      </w:tr>
      <w:tr w14:paraId="2677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6C9F4B8">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03F2AB11">
            <w:pPr>
              <w:widowControl w:val="0"/>
              <w:snapToGrid w:val="0"/>
              <w:jc w:val="both"/>
              <w:rPr>
                <w:color w:val="auto"/>
                <w:sz w:val="18"/>
                <w:szCs w:val="18"/>
                <w:highlight w:val="none"/>
              </w:rPr>
            </w:pPr>
            <w:r>
              <w:rPr>
                <w:rFonts w:hint="eastAsia"/>
                <w:color w:val="auto"/>
                <w:sz w:val="18"/>
                <w:szCs w:val="18"/>
                <w:highlight w:val="none"/>
              </w:rPr>
              <w:t>认证要求变化：认证细则、依据标准等规定的认证要求发生变化</w:t>
            </w:r>
          </w:p>
        </w:tc>
        <w:tc>
          <w:tcPr>
            <w:tcW w:w="3556" w:type="dxa"/>
          </w:tcPr>
          <w:p w14:paraId="079BEAF7">
            <w:pPr>
              <w:widowControl w:val="0"/>
              <w:snapToGrid w:val="0"/>
              <w:jc w:val="both"/>
              <w:rPr>
                <w:color w:val="auto"/>
                <w:sz w:val="18"/>
                <w:szCs w:val="18"/>
                <w:highlight w:val="none"/>
              </w:rPr>
            </w:pPr>
            <w:r>
              <w:rPr>
                <w:rFonts w:hint="eastAsia"/>
                <w:color w:val="auto"/>
                <w:sz w:val="18"/>
                <w:szCs w:val="18"/>
                <w:highlight w:val="none"/>
              </w:rPr>
              <w:t>认证变更委托书；按照认证要求更改实施方案的要求提供相应资料</w:t>
            </w:r>
          </w:p>
          <w:p w14:paraId="12189928">
            <w:pPr>
              <w:widowControl w:val="0"/>
              <w:snapToGrid w:val="0"/>
              <w:jc w:val="both"/>
              <w:rPr>
                <w:color w:val="auto"/>
                <w:sz w:val="18"/>
                <w:szCs w:val="18"/>
                <w:highlight w:val="none"/>
              </w:rPr>
            </w:pPr>
            <w:r>
              <w:rPr>
                <w:rFonts w:hint="eastAsia"/>
                <w:color w:val="auto"/>
                <w:sz w:val="18"/>
                <w:szCs w:val="18"/>
                <w:highlight w:val="none"/>
              </w:rPr>
              <w:t>产品描述</w:t>
            </w:r>
            <w:r>
              <w:rPr>
                <w:rFonts w:hint="eastAsia"/>
                <w:color w:val="auto"/>
                <w:sz w:val="18"/>
                <w:szCs w:val="18"/>
                <w:highlight w:val="none"/>
                <w:lang w:val="en-US" w:eastAsia="zh-CN"/>
              </w:rPr>
              <w:t>和一致性清单</w:t>
            </w:r>
            <w:r>
              <w:rPr>
                <w:rFonts w:hint="eastAsia"/>
                <w:color w:val="auto"/>
                <w:sz w:val="18"/>
                <w:szCs w:val="18"/>
                <w:highlight w:val="none"/>
              </w:rPr>
              <w:t>：如需根据认证要求变化对产品特性参数、关键原材料</w:t>
            </w:r>
            <w:r>
              <w:rPr>
                <w:color w:val="auto"/>
                <w:sz w:val="18"/>
                <w:szCs w:val="18"/>
                <w:highlight w:val="none"/>
              </w:rPr>
              <w:t>/</w:t>
            </w:r>
            <w:r>
              <w:rPr>
                <w:rFonts w:hint="eastAsia"/>
                <w:color w:val="auto"/>
                <w:sz w:val="18"/>
                <w:szCs w:val="18"/>
                <w:highlight w:val="none"/>
              </w:rPr>
              <w:t>部件进行调整，则根据认证要求的变化，填写产品描述</w:t>
            </w:r>
            <w:r>
              <w:rPr>
                <w:rFonts w:hint="eastAsia"/>
                <w:color w:val="auto"/>
                <w:sz w:val="18"/>
                <w:szCs w:val="18"/>
                <w:highlight w:val="none"/>
                <w:lang w:val="en-US" w:eastAsia="zh-CN"/>
              </w:rPr>
              <w:t>和一致性清单</w:t>
            </w:r>
          </w:p>
        </w:tc>
        <w:tc>
          <w:tcPr>
            <w:tcW w:w="1975" w:type="dxa"/>
          </w:tcPr>
          <w:p w14:paraId="27D31509">
            <w:pPr>
              <w:widowControl w:val="0"/>
              <w:snapToGrid w:val="0"/>
              <w:jc w:val="both"/>
              <w:rPr>
                <w:color w:val="auto"/>
                <w:sz w:val="18"/>
                <w:szCs w:val="18"/>
                <w:highlight w:val="none"/>
              </w:rPr>
            </w:pPr>
            <w:bookmarkStart w:id="280" w:name="OLE_LINK13"/>
            <w:r>
              <w:rPr>
                <w:rFonts w:hint="eastAsia"/>
                <w:color w:val="auto"/>
                <w:sz w:val="18"/>
                <w:szCs w:val="18"/>
                <w:highlight w:val="none"/>
              </w:rPr>
              <w:t>按</w:t>
            </w:r>
            <w:r>
              <w:rPr>
                <w:rFonts w:hint="eastAsia"/>
                <w:color w:val="auto"/>
                <w:sz w:val="18"/>
                <w:szCs w:val="18"/>
                <w:highlight w:val="none"/>
                <w:lang w:val="en-US" w:eastAsia="zh-CN"/>
              </w:rPr>
              <w:t>相应认证要求变更实施方案要求进行</w:t>
            </w:r>
            <w:bookmarkEnd w:id="280"/>
            <w:r>
              <w:rPr>
                <w:rFonts w:hint="eastAsia"/>
                <w:color w:val="auto"/>
                <w:sz w:val="18"/>
                <w:szCs w:val="18"/>
                <w:highlight w:val="none"/>
              </w:rPr>
              <w:t>产品检测和</w:t>
            </w:r>
            <w:r>
              <w:rPr>
                <w:color w:val="auto"/>
                <w:sz w:val="18"/>
                <w:szCs w:val="18"/>
                <w:highlight w:val="none"/>
              </w:rPr>
              <w:t>/或</w:t>
            </w:r>
            <w:r>
              <w:rPr>
                <w:rFonts w:hint="eastAsia"/>
                <w:color w:val="auto"/>
                <w:sz w:val="18"/>
                <w:szCs w:val="18"/>
                <w:highlight w:val="none"/>
              </w:rPr>
              <w:t>现场检查，评价</w:t>
            </w:r>
            <w:r>
              <w:rPr>
                <w:rFonts w:hint="eastAsia"/>
                <w:color w:val="auto"/>
                <w:sz w:val="18"/>
                <w:szCs w:val="18"/>
                <w:highlight w:val="none"/>
                <w:lang w:val="en-US" w:eastAsia="zh-CN"/>
              </w:rPr>
              <w:t>通过</w:t>
            </w:r>
            <w:r>
              <w:rPr>
                <w:rFonts w:hint="eastAsia"/>
                <w:color w:val="auto"/>
                <w:sz w:val="18"/>
                <w:szCs w:val="18"/>
                <w:highlight w:val="none"/>
              </w:rPr>
              <w:t>后换发证书</w:t>
            </w:r>
          </w:p>
        </w:tc>
        <w:tc>
          <w:tcPr>
            <w:tcW w:w="1704" w:type="dxa"/>
          </w:tcPr>
          <w:p w14:paraId="4DE2ED84">
            <w:pPr>
              <w:widowControl w:val="0"/>
              <w:snapToGrid w:val="0"/>
              <w:jc w:val="left"/>
              <w:rPr>
                <w:rFonts w:ascii="Times New Roman" w:hAnsi="Times New Roman" w:cs="Times New Roman"/>
                <w:color w:val="auto"/>
                <w:sz w:val="18"/>
                <w:szCs w:val="18"/>
                <w:highlight w:val="none"/>
              </w:rPr>
            </w:pPr>
            <w:r>
              <w:rPr>
                <w:rFonts w:hint="eastAsia"/>
                <w:color w:val="auto"/>
                <w:sz w:val="18"/>
                <w:szCs w:val="18"/>
                <w:highlight w:val="none"/>
              </w:rPr>
              <w:t>如进行</w:t>
            </w:r>
            <w:r>
              <w:rPr>
                <w:color w:val="auto"/>
                <w:sz w:val="18"/>
                <w:szCs w:val="18"/>
                <w:highlight w:val="none"/>
              </w:rPr>
              <w:t>现场检查，</w:t>
            </w:r>
            <w:r>
              <w:rPr>
                <w:rFonts w:hint="eastAsia"/>
                <w:color w:val="auto"/>
                <w:sz w:val="18"/>
                <w:szCs w:val="18"/>
                <w:highlight w:val="none"/>
              </w:rPr>
              <w:t>不多于</w:t>
            </w:r>
            <w:r>
              <w:rPr>
                <w:color w:val="auto"/>
                <w:sz w:val="18"/>
                <w:szCs w:val="18"/>
                <w:highlight w:val="none"/>
              </w:rPr>
              <w:t>1</w:t>
            </w:r>
            <w:r>
              <w:rPr>
                <w:rFonts w:hint="eastAsia" w:ascii="Times New Roman" w:hAnsi="Times New Roman" w:cs="Times New Roman"/>
                <w:color w:val="auto"/>
                <w:sz w:val="18"/>
                <w:szCs w:val="18"/>
                <w:highlight w:val="none"/>
              </w:rPr>
              <w:t>人</w:t>
            </w:r>
            <w:r>
              <w:rPr>
                <w:color w:val="auto"/>
                <w:sz w:val="18"/>
                <w:szCs w:val="18"/>
                <w:highlight w:val="none"/>
              </w:rPr>
              <w:t>·</w:t>
            </w:r>
            <w:r>
              <w:rPr>
                <w:rFonts w:hint="eastAsia" w:ascii="Times New Roman" w:hAnsi="Times New Roman" w:cs="Times New Roman"/>
                <w:color w:val="auto"/>
                <w:sz w:val="18"/>
                <w:szCs w:val="18"/>
                <w:highlight w:val="none"/>
              </w:rPr>
              <w:t>日，</w:t>
            </w:r>
            <w:r>
              <w:rPr>
                <w:rFonts w:ascii="Times New Roman" w:hAnsi="Times New Roman" w:cs="Times New Roman"/>
                <w:color w:val="auto"/>
                <w:sz w:val="18"/>
                <w:szCs w:val="18"/>
                <w:highlight w:val="none"/>
              </w:rPr>
              <w:t>下同</w:t>
            </w:r>
          </w:p>
          <w:p w14:paraId="650D9145">
            <w:pPr>
              <w:widowControl w:val="0"/>
              <w:snapToGrid w:val="0"/>
              <w:jc w:val="left"/>
              <w:rPr>
                <w:color w:val="auto"/>
                <w:sz w:val="18"/>
                <w:szCs w:val="18"/>
                <w:highlight w:val="none"/>
              </w:rPr>
            </w:pPr>
            <w:r>
              <w:rPr>
                <w:rFonts w:hint="eastAsia" w:ascii="Times New Roman" w:hAnsi="Times New Roman" w:cs="Times New Roman"/>
                <w:color w:val="auto"/>
                <w:sz w:val="18"/>
                <w:szCs w:val="18"/>
                <w:highlight w:val="none"/>
              </w:rPr>
              <w:t>抽</w:t>
            </w:r>
            <w:r>
              <w:rPr>
                <w:rFonts w:hint="eastAsia" w:ascii="Times New Roman" w:hAnsi="Times New Roman" w:cs="Times New Roman"/>
                <w:color w:val="auto"/>
                <w:sz w:val="18"/>
                <w:szCs w:val="18"/>
                <w:highlight w:val="none"/>
                <w:lang w:val="en-US" w:eastAsia="zh-CN"/>
              </w:rPr>
              <w:t>样</w:t>
            </w:r>
            <w:r>
              <w:rPr>
                <w:rFonts w:ascii="Times New Roman" w:hAnsi="Times New Roman" w:cs="Times New Roman"/>
                <w:color w:val="auto"/>
                <w:sz w:val="18"/>
                <w:szCs w:val="18"/>
                <w:highlight w:val="none"/>
              </w:rPr>
              <w:t>检测执行</w:t>
            </w:r>
            <w:r>
              <w:rPr>
                <w:rFonts w:hint="eastAsia" w:ascii="Times New Roman" w:hAnsi="Times New Roman" w:cs="Times New Roman"/>
                <w:color w:val="auto"/>
                <w:sz w:val="18"/>
                <w:szCs w:val="18"/>
                <w:highlight w:val="none"/>
              </w:rPr>
              <w:t>6</w:t>
            </w:r>
            <w:r>
              <w:rPr>
                <w:rFonts w:ascii="Times New Roman" w:hAnsi="Times New Roman" w:cs="Times New Roman"/>
                <w:color w:val="auto"/>
                <w:sz w:val="18"/>
                <w:szCs w:val="18"/>
                <w:highlight w:val="none"/>
              </w:rPr>
              <w:t>.2</w:t>
            </w:r>
            <w:r>
              <w:rPr>
                <w:rFonts w:hint="eastAsia" w:ascii="Times New Roman" w:hAnsi="Times New Roman" w:cs="Times New Roman"/>
                <w:color w:val="auto"/>
                <w:sz w:val="18"/>
                <w:szCs w:val="18"/>
                <w:highlight w:val="none"/>
              </w:rPr>
              <w:t>，</w:t>
            </w:r>
            <w:r>
              <w:rPr>
                <w:rFonts w:ascii="Times New Roman" w:hAnsi="Times New Roman" w:cs="Times New Roman"/>
                <w:color w:val="auto"/>
                <w:sz w:val="18"/>
                <w:szCs w:val="18"/>
                <w:highlight w:val="none"/>
              </w:rPr>
              <w:t>下同</w:t>
            </w:r>
          </w:p>
        </w:tc>
      </w:tr>
      <w:tr w14:paraId="4521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C9C89B9">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5E73C99D">
            <w:pPr>
              <w:widowControl w:val="0"/>
              <w:snapToGrid w:val="0"/>
              <w:jc w:val="both"/>
              <w:rPr>
                <w:color w:val="auto"/>
                <w:sz w:val="18"/>
                <w:szCs w:val="18"/>
                <w:highlight w:val="none"/>
              </w:rPr>
            </w:pPr>
            <w:r>
              <w:rPr>
                <w:rFonts w:hint="eastAsia"/>
                <w:color w:val="auto"/>
                <w:sz w:val="18"/>
                <w:szCs w:val="18"/>
                <w:highlight w:val="none"/>
              </w:rPr>
              <w:t>产品特性变更：变更产品配方、施工</w:t>
            </w:r>
            <w:r>
              <w:rPr>
                <w:color w:val="auto"/>
                <w:sz w:val="18"/>
                <w:szCs w:val="18"/>
                <w:highlight w:val="none"/>
              </w:rPr>
              <w:t>配比</w:t>
            </w:r>
            <w:r>
              <w:rPr>
                <w:rFonts w:hint="eastAsia"/>
                <w:color w:val="auto"/>
                <w:sz w:val="18"/>
                <w:szCs w:val="18"/>
                <w:highlight w:val="none"/>
              </w:rPr>
              <w:t>、产品特性参数等</w:t>
            </w:r>
          </w:p>
        </w:tc>
        <w:tc>
          <w:tcPr>
            <w:tcW w:w="3556" w:type="dxa"/>
          </w:tcPr>
          <w:p w14:paraId="7C3BDEEA">
            <w:pPr>
              <w:widowControl w:val="0"/>
              <w:snapToGrid w:val="0"/>
              <w:jc w:val="both"/>
              <w:rPr>
                <w:color w:val="auto"/>
                <w:sz w:val="18"/>
                <w:szCs w:val="18"/>
                <w:highlight w:val="none"/>
              </w:rPr>
            </w:pPr>
            <w:r>
              <w:rPr>
                <w:rFonts w:hint="eastAsia"/>
                <w:color w:val="auto"/>
                <w:sz w:val="18"/>
                <w:szCs w:val="18"/>
                <w:highlight w:val="none"/>
              </w:rPr>
              <w:t>认证变更委托书：随附证书原件</w:t>
            </w:r>
            <w:r>
              <w:rPr>
                <w:rFonts w:hint="eastAsia"/>
                <w:color w:val="auto"/>
                <w:sz w:val="18"/>
                <w:szCs w:val="18"/>
                <w:highlight w:val="none"/>
                <w:lang w:val="en-US" w:eastAsia="zh-CN"/>
              </w:rPr>
              <w:t>的扫描件</w:t>
            </w:r>
            <w:r>
              <w:rPr>
                <w:rFonts w:hint="eastAsia"/>
                <w:color w:val="auto"/>
                <w:sz w:val="18"/>
                <w:szCs w:val="18"/>
                <w:highlight w:val="none"/>
              </w:rPr>
              <w:t>（如证书中产品名称、规格型号等需要更改）。</w:t>
            </w:r>
          </w:p>
          <w:p w14:paraId="2D90E1E3">
            <w:pPr>
              <w:widowControl w:val="0"/>
              <w:snapToGrid w:val="0"/>
              <w:jc w:val="both"/>
              <w:rPr>
                <w:color w:val="auto"/>
                <w:sz w:val="18"/>
                <w:szCs w:val="18"/>
                <w:highlight w:val="none"/>
              </w:rPr>
            </w:pPr>
            <w:r>
              <w:rPr>
                <w:rFonts w:hint="eastAsia"/>
                <w:color w:val="auto"/>
                <w:sz w:val="18"/>
                <w:szCs w:val="18"/>
                <w:highlight w:val="none"/>
              </w:rPr>
              <w:t>产品描述</w:t>
            </w:r>
            <w:r>
              <w:rPr>
                <w:rFonts w:hint="eastAsia"/>
                <w:color w:val="auto"/>
                <w:sz w:val="18"/>
                <w:szCs w:val="18"/>
                <w:highlight w:val="none"/>
                <w:lang w:val="en-US" w:eastAsia="zh-CN"/>
              </w:rPr>
              <w:t>和一致性清单</w:t>
            </w:r>
            <w:r>
              <w:rPr>
                <w:rFonts w:hint="eastAsia"/>
                <w:color w:val="auto"/>
                <w:sz w:val="18"/>
                <w:szCs w:val="18"/>
                <w:highlight w:val="none"/>
              </w:rPr>
              <w:t>：详细描述产品，并说明相关变化内容和标准符合性说明，随附证据材料。</w:t>
            </w:r>
          </w:p>
        </w:tc>
        <w:tc>
          <w:tcPr>
            <w:tcW w:w="1975" w:type="dxa"/>
          </w:tcPr>
          <w:p w14:paraId="6100CE68">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rPr>
              <w:t>受理确认或抽样</w:t>
            </w:r>
            <w:r>
              <w:rPr>
                <w:color w:val="auto"/>
                <w:sz w:val="18"/>
                <w:szCs w:val="18"/>
                <w:highlight w:val="none"/>
              </w:rPr>
              <w:t>检测</w:t>
            </w:r>
            <w:r>
              <w:rPr>
                <w:rFonts w:hint="eastAsia"/>
                <w:color w:val="auto"/>
                <w:sz w:val="18"/>
                <w:szCs w:val="18"/>
                <w:highlight w:val="none"/>
              </w:rPr>
              <w:t>，必要时进行现场检查，评价</w:t>
            </w:r>
            <w:r>
              <w:rPr>
                <w:rFonts w:hint="eastAsia"/>
                <w:color w:val="auto"/>
                <w:sz w:val="18"/>
                <w:szCs w:val="18"/>
                <w:highlight w:val="none"/>
                <w:lang w:val="en-US" w:eastAsia="zh-CN"/>
              </w:rPr>
              <w:t>通过</w:t>
            </w:r>
            <w:r>
              <w:rPr>
                <w:color w:val="auto"/>
                <w:sz w:val="18"/>
                <w:szCs w:val="18"/>
                <w:highlight w:val="none"/>
              </w:rPr>
              <w:t>后</w:t>
            </w:r>
            <w:r>
              <w:rPr>
                <w:rFonts w:hint="eastAsia"/>
                <w:color w:val="auto"/>
                <w:sz w:val="18"/>
                <w:szCs w:val="18"/>
                <w:highlight w:val="none"/>
              </w:rPr>
              <w:t>换发证书</w:t>
            </w:r>
          </w:p>
        </w:tc>
        <w:tc>
          <w:tcPr>
            <w:tcW w:w="1704" w:type="dxa"/>
          </w:tcPr>
          <w:p w14:paraId="27006C55">
            <w:pPr>
              <w:widowControl w:val="0"/>
              <w:snapToGrid w:val="0"/>
              <w:jc w:val="both"/>
              <w:rPr>
                <w:color w:val="auto"/>
                <w:sz w:val="18"/>
                <w:szCs w:val="18"/>
                <w:highlight w:val="none"/>
              </w:rPr>
            </w:pPr>
          </w:p>
        </w:tc>
      </w:tr>
      <w:tr w14:paraId="75FA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478DB6D">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72752898">
            <w:pPr>
              <w:widowControl w:val="0"/>
              <w:snapToGrid w:val="0"/>
              <w:jc w:val="both"/>
              <w:rPr>
                <w:color w:val="auto"/>
                <w:sz w:val="18"/>
                <w:szCs w:val="18"/>
                <w:highlight w:val="none"/>
              </w:rPr>
            </w:pPr>
            <w:r>
              <w:rPr>
                <w:rFonts w:hint="eastAsia"/>
                <w:color w:val="auto"/>
                <w:sz w:val="18"/>
                <w:szCs w:val="18"/>
                <w:highlight w:val="none"/>
              </w:rPr>
              <w:t>关键原材料变更：固化剂、稀释剂等变更</w:t>
            </w:r>
            <w:r>
              <w:rPr>
                <w:color w:val="auto"/>
                <w:sz w:val="18"/>
                <w:szCs w:val="18"/>
                <w:highlight w:val="none"/>
              </w:rPr>
              <w:t>/增加</w:t>
            </w:r>
            <w:r>
              <w:rPr>
                <w:rFonts w:hint="eastAsia"/>
                <w:color w:val="auto"/>
                <w:sz w:val="18"/>
                <w:szCs w:val="18"/>
                <w:highlight w:val="none"/>
              </w:rPr>
              <w:t>品种</w:t>
            </w:r>
            <w:r>
              <w:rPr>
                <w:color w:val="auto"/>
                <w:sz w:val="18"/>
                <w:szCs w:val="18"/>
                <w:highlight w:val="none"/>
              </w:rPr>
              <w:t>、</w:t>
            </w:r>
            <w:r>
              <w:rPr>
                <w:rFonts w:hint="eastAsia"/>
                <w:color w:val="auto"/>
                <w:sz w:val="18"/>
                <w:szCs w:val="18"/>
                <w:highlight w:val="none"/>
              </w:rPr>
              <w:t>供应商</w:t>
            </w:r>
          </w:p>
        </w:tc>
        <w:tc>
          <w:tcPr>
            <w:tcW w:w="3556" w:type="dxa"/>
          </w:tcPr>
          <w:p w14:paraId="0C87BAE6">
            <w:pPr>
              <w:widowControl w:val="0"/>
              <w:snapToGrid w:val="0"/>
              <w:jc w:val="both"/>
              <w:rPr>
                <w:color w:val="auto"/>
                <w:sz w:val="18"/>
                <w:szCs w:val="18"/>
                <w:highlight w:val="none"/>
              </w:rPr>
            </w:pPr>
            <w:r>
              <w:rPr>
                <w:rFonts w:hint="eastAsia"/>
                <w:color w:val="auto"/>
                <w:sz w:val="18"/>
                <w:szCs w:val="18"/>
                <w:highlight w:val="none"/>
              </w:rPr>
              <w:t>认证变更委托书：随附证书附件原件（如关键原材料规格型号等需要更改）</w:t>
            </w:r>
          </w:p>
          <w:p w14:paraId="0ACEBA61">
            <w:pPr>
              <w:widowControl w:val="0"/>
              <w:snapToGrid w:val="0"/>
              <w:jc w:val="both"/>
              <w:rPr>
                <w:color w:val="auto"/>
                <w:sz w:val="18"/>
                <w:szCs w:val="18"/>
                <w:highlight w:val="none"/>
              </w:rPr>
            </w:pPr>
            <w:r>
              <w:rPr>
                <w:rFonts w:hint="eastAsia"/>
                <w:color w:val="auto"/>
                <w:sz w:val="18"/>
                <w:szCs w:val="18"/>
                <w:highlight w:val="none"/>
              </w:rPr>
              <w:t>产品描述表：描述、说明其关键原材料品种</w:t>
            </w:r>
            <w:r>
              <w:rPr>
                <w:color w:val="auto"/>
                <w:sz w:val="18"/>
                <w:szCs w:val="18"/>
                <w:highlight w:val="none"/>
              </w:rPr>
              <w:t>、</w:t>
            </w:r>
            <w:r>
              <w:rPr>
                <w:rFonts w:hint="eastAsia"/>
                <w:color w:val="auto"/>
                <w:sz w:val="18"/>
                <w:szCs w:val="18"/>
                <w:highlight w:val="none"/>
              </w:rPr>
              <w:t>供应商的变化，提供标准符合性的证据证明</w:t>
            </w:r>
          </w:p>
        </w:tc>
        <w:tc>
          <w:tcPr>
            <w:tcW w:w="1975" w:type="dxa"/>
          </w:tcPr>
          <w:p w14:paraId="18E161F0">
            <w:pPr>
              <w:widowControl w:val="0"/>
              <w:snapToGrid w:val="0"/>
              <w:jc w:val="both"/>
              <w:rPr>
                <w:color w:val="auto"/>
                <w:sz w:val="18"/>
                <w:szCs w:val="18"/>
                <w:highlight w:val="none"/>
              </w:rPr>
            </w:pPr>
            <w:r>
              <w:rPr>
                <w:rFonts w:hint="eastAsia"/>
                <w:color w:val="auto"/>
                <w:sz w:val="18"/>
                <w:szCs w:val="18"/>
                <w:highlight w:val="none"/>
              </w:rPr>
              <w:t>受理确认或抽样</w:t>
            </w:r>
            <w:r>
              <w:rPr>
                <w:color w:val="auto"/>
                <w:sz w:val="18"/>
                <w:szCs w:val="18"/>
                <w:highlight w:val="none"/>
              </w:rPr>
              <w:t>检测</w:t>
            </w:r>
            <w:r>
              <w:rPr>
                <w:rFonts w:hint="eastAsia"/>
                <w:color w:val="auto"/>
                <w:sz w:val="18"/>
                <w:szCs w:val="18"/>
                <w:highlight w:val="none"/>
              </w:rPr>
              <w:t>，评价</w:t>
            </w:r>
            <w:bookmarkStart w:id="281" w:name="OLE_LINK14"/>
            <w:r>
              <w:rPr>
                <w:rFonts w:hint="eastAsia"/>
                <w:color w:val="auto"/>
                <w:sz w:val="18"/>
                <w:szCs w:val="18"/>
                <w:highlight w:val="none"/>
                <w:lang w:val="en-US" w:eastAsia="zh-CN"/>
              </w:rPr>
              <w:t>通过</w:t>
            </w:r>
            <w:r>
              <w:rPr>
                <w:rFonts w:hint="eastAsia"/>
                <w:color w:val="auto"/>
                <w:sz w:val="18"/>
                <w:szCs w:val="18"/>
                <w:highlight w:val="none"/>
              </w:rPr>
              <w:t>后</w:t>
            </w:r>
            <w:r>
              <w:rPr>
                <w:rFonts w:hint="eastAsia"/>
                <w:color w:val="auto"/>
                <w:sz w:val="18"/>
                <w:szCs w:val="18"/>
                <w:highlight w:val="none"/>
                <w:lang w:val="en-US" w:eastAsia="zh-CN"/>
              </w:rPr>
              <w:t>做技术备案</w:t>
            </w:r>
            <w:bookmarkEnd w:id="281"/>
          </w:p>
        </w:tc>
        <w:tc>
          <w:tcPr>
            <w:tcW w:w="1704" w:type="dxa"/>
          </w:tcPr>
          <w:p w14:paraId="5718421E">
            <w:pPr>
              <w:widowControl w:val="0"/>
              <w:snapToGrid w:val="0"/>
              <w:jc w:val="both"/>
              <w:rPr>
                <w:color w:val="auto"/>
                <w:sz w:val="18"/>
                <w:szCs w:val="18"/>
                <w:highlight w:val="none"/>
              </w:rPr>
            </w:pPr>
          </w:p>
        </w:tc>
      </w:tr>
      <w:tr w14:paraId="1C14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EA330EE">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3AC61B77">
            <w:pPr>
              <w:widowControl w:val="0"/>
              <w:snapToGrid w:val="0"/>
              <w:jc w:val="both"/>
              <w:rPr>
                <w:color w:val="auto"/>
                <w:sz w:val="18"/>
                <w:szCs w:val="18"/>
                <w:highlight w:val="none"/>
              </w:rPr>
            </w:pPr>
            <w:r>
              <w:rPr>
                <w:rFonts w:hint="eastAsia"/>
                <w:color w:val="auto"/>
                <w:sz w:val="18"/>
                <w:szCs w:val="18"/>
                <w:highlight w:val="none"/>
              </w:rPr>
              <w:t>产品更名：产品配方</w:t>
            </w:r>
            <w:r>
              <w:rPr>
                <w:color w:val="auto"/>
                <w:sz w:val="18"/>
                <w:szCs w:val="18"/>
                <w:highlight w:val="none"/>
              </w:rPr>
              <w:t>未变</w:t>
            </w:r>
            <w:r>
              <w:rPr>
                <w:rFonts w:hint="eastAsia"/>
                <w:color w:val="auto"/>
                <w:sz w:val="18"/>
                <w:szCs w:val="18"/>
                <w:highlight w:val="none"/>
              </w:rPr>
              <w:t>，更改</w:t>
            </w:r>
            <w:r>
              <w:rPr>
                <w:color w:val="auto"/>
                <w:sz w:val="18"/>
                <w:szCs w:val="18"/>
                <w:highlight w:val="none"/>
              </w:rPr>
              <w:t>系列</w:t>
            </w:r>
            <w:r>
              <w:rPr>
                <w:rFonts w:hint="eastAsia"/>
                <w:color w:val="auto"/>
                <w:sz w:val="18"/>
                <w:szCs w:val="18"/>
                <w:highlight w:val="none"/>
              </w:rPr>
              <w:t>商品名称</w:t>
            </w:r>
          </w:p>
        </w:tc>
        <w:tc>
          <w:tcPr>
            <w:tcW w:w="3556" w:type="dxa"/>
          </w:tcPr>
          <w:p w14:paraId="36721A28">
            <w:pPr>
              <w:widowControl w:val="0"/>
              <w:snapToGrid w:val="0"/>
              <w:jc w:val="both"/>
              <w:rPr>
                <w:color w:val="auto"/>
                <w:sz w:val="18"/>
                <w:szCs w:val="18"/>
                <w:highlight w:val="none"/>
              </w:rPr>
            </w:pPr>
            <w:r>
              <w:rPr>
                <w:rFonts w:hint="eastAsia"/>
                <w:color w:val="auto"/>
                <w:sz w:val="18"/>
                <w:szCs w:val="18"/>
                <w:highlight w:val="none"/>
              </w:rPr>
              <w:t>认证变更委托书：随附</w:t>
            </w:r>
            <w:r>
              <w:rPr>
                <w:rFonts w:hint="eastAsia"/>
                <w:color w:val="auto"/>
                <w:sz w:val="18"/>
                <w:szCs w:val="18"/>
                <w:highlight w:val="none"/>
                <w:lang w:val="en-US" w:eastAsia="zh-CN"/>
              </w:rPr>
              <w:t>产品名称变更前后对照表及</w:t>
            </w:r>
            <w:r>
              <w:rPr>
                <w:rFonts w:hint="eastAsia"/>
                <w:color w:val="auto"/>
                <w:sz w:val="18"/>
                <w:szCs w:val="18"/>
                <w:highlight w:val="none"/>
              </w:rPr>
              <w:t>无差异声明，证书</w:t>
            </w:r>
            <w:r>
              <w:rPr>
                <w:rFonts w:hint="eastAsia"/>
                <w:color w:val="auto"/>
                <w:sz w:val="18"/>
                <w:szCs w:val="18"/>
                <w:highlight w:val="none"/>
                <w:lang w:val="en-US" w:eastAsia="zh-CN"/>
              </w:rPr>
              <w:t>原件的扫描件</w:t>
            </w:r>
          </w:p>
        </w:tc>
        <w:tc>
          <w:tcPr>
            <w:tcW w:w="1975" w:type="dxa"/>
          </w:tcPr>
          <w:p w14:paraId="0BCA6578">
            <w:pPr>
              <w:widowControl w:val="0"/>
              <w:snapToGrid w:val="0"/>
              <w:jc w:val="both"/>
              <w:rPr>
                <w:color w:val="auto"/>
                <w:sz w:val="18"/>
                <w:szCs w:val="18"/>
                <w:highlight w:val="none"/>
              </w:rPr>
            </w:pPr>
            <w:r>
              <w:rPr>
                <w:rFonts w:hint="eastAsia"/>
                <w:color w:val="auto"/>
                <w:sz w:val="18"/>
                <w:szCs w:val="18"/>
                <w:highlight w:val="none"/>
              </w:rPr>
              <w:t>受理确认或抽样</w:t>
            </w:r>
            <w:r>
              <w:rPr>
                <w:color w:val="auto"/>
                <w:sz w:val="18"/>
                <w:szCs w:val="18"/>
                <w:highlight w:val="none"/>
              </w:rPr>
              <w:t>检测</w:t>
            </w:r>
            <w:r>
              <w:rPr>
                <w:rFonts w:hint="eastAsia"/>
                <w:color w:val="auto"/>
                <w:sz w:val="18"/>
                <w:szCs w:val="18"/>
                <w:highlight w:val="none"/>
              </w:rPr>
              <w:t>，评价</w:t>
            </w:r>
            <w:r>
              <w:rPr>
                <w:rFonts w:hint="eastAsia"/>
                <w:color w:val="auto"/>
                <w:sz w:val="18"/>
                <w:szCs w:val="18"/>
                <w:highlight w:val="none"/>
                <w:lang w:val="en-US" w:eastAsia="zh-CN"/>
              </w:rPr>
              <w:t>通过</w:t>
            </w:r>
            <w:r>
              <w:rPr>
                <w:color w:val="auto"/>
                <w:sz w:val="18"/>
                <w:szCs w:val="18"/>
                <w:highlight w:val="none"/>
              </w:rPr>
              <w:t>后换发</w:t>
            </w:r>
            <w:r>
              <w:rPr>
                <w:rFonts w:hint="eastAsia"/>
                <w:color w:val="auto"/>
                <w:sz w:val="18"/>
                <w:szCs w:val="18"/>
                <w:highlight w:val="none"/>
              </w:rPr>
              <w:t>证书</w:t>
            </w:r>
          </w:p>
        </w:tc>
        <w:tc>
          <w:tcPr>
            <w:tcW w:w="1704" w:type="dxa"/>
          </w:tcPr>
          <w:p w14:paraId="0168255B">
            <w:pPr>
              <w:widowControl w:val="0"/>
              <w:snapToGrid w:val="0"/>
              <w:jc w:val="both"/>
              <w:rPr>
                <w:color w:val="auto"/>
                <w:sz w:val="18"/>
                <w:szCs w:val="18"/>
                <w:highlight w:val="none"/>
              </w:rPr>
            </w:pPr>
          </w:p>
        </w:tc>
      </w:tr>
      <w:tr w14:paraId="095A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76CCC212">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6E76F456">
            <w:pPr>
              <w:widowControl w:val="0"/>
              <w:snapToGrid w:val="0"/>
              <w:jc w:val="both"/>
              <w:rPr>
                <w:color w:val="auto"/>
                <w:sz w:val="18"/>
                <w:szCs w:val="18"/>
                <w:highlight w:val="none"/>
              </w:rPr>
            </w:pPr>
            <w:r>
              <w:rPr>
                <w:rFonts w:hint="eastAsia"/>
                <w:color w:val="auto"/>
                <w:sz w:val="18"/>
                <w:szCs w:val="18"/>
                <w:highlight w:val="none"/>
              </w:rPr>
              <w:t>缩小认证范围：减少认证单元（证书）覆盖的产品规格</w:t>
            </w:r>
            <w:r>
              <w:rPr>
                <w:color w:val="auto"/>
                <w:sz w:val="18"/>
                <w:szCs w:val="18"/>
                <w:highlight w:val="none"/>
              </w:rPr>
              <w:t>/</w:t>
            </w:r>
            <w:r>
              <w:rPr>
                <w:rFonts w:hint="eastAsia"/>
                <w:color w:val="auto"/>
                <w:sz w:val="18"/>
                <w:szCs w:val="18"/>
                <w:highlight w:val="none"/>
              </w:rPr>
              <w:t>型号</w:t>
            </w:r>
          </w:p>
        </w:tc>
        <w:tc>
          <w:tcPr>
            <w:tcW w:w="3556" w:type="dxa"/>
          </w:tcPr>
          <w:p w14:paraId="078ED609">
            <w:pPr>
              <w:widowControl w:val="0"/>
              <w:snapToGrid w:val="0"/>
              <w:jc w:val="both"/>
              <w:rPr>
                <w:rFonts w:hint="eastAsia" w:eastAsia="宋体"/>
                <w:color w:val="auto"/>
                <w:sz w:val="18"/>
                <w:szCs w:val="18"/>
                <w:highlight w:val="none"/>
                <w:lang w:eastAsia="zh-CN"/>
              </w:rPr>
            </w:pPr>
            <w:r>
              <w:rPr>
                <w:rFonts w:hint="eastAsia"/>
                <w:color w:val="auto"/>
                <w:sz w:val="18"/>
                <w:szCs w:val="18"/>
                <w:highlight w:val="none"/>
              </w:rPr>
              <w:t>认证变更委托书：随附减少规格</w:t>
            </w:r>
            <w:r>
              <w:rPr>
                <w:color w:val="auto"/>
                <w:sz w:val="18"/>
                <w:szCs w:val="18"/>
                <w:highlight w:val="none"/>
              </w:rPr>
              <w:t>/</w:t>
            </w:r>
            <w:r>
              <w:rPr>
                <w:rFonts w:hint="eastAsia"/>
                <w:color w:val="auto"/>
                <w:sz w:val="18"/>
                <w:szCs w:val="18"/>
                <w:highlight w:val="none"/>
              </w:rPr>
              <w:t>型号的原因及参数说明，证书</w:t>
            </w:r>
            <w:r>
              <w:rPr>
                <w:rFonts w:hint="eastAsia"/>
                <w:color w:val="auto"/>
                <w:sz w:val="18"/>
                <w:szCs w:val="18"/>
                <w:highlight w:val="none"/>
                <w:lang w:val="en-US" w:eastAsia="zh-CN"/>
              </w:rPr>
              <w:t>原件的扫描件</w:t>
            </w:r>
          </w:p>
        </w:tc>
        <w:tc>
          <w:tcPr>
            <w:tcW w:w="1975" w:type="dxa"/>
          </w:tcPr>
          <w:p w14:paraId="06F0F643">
            <w:pPr>
              <w:widowControl w:val="0"/>
              <w:snapToGrid w:val="0"/>
              <w:jc w:val="both"/>
              <w:rPr>
                <w:color w:val="auto"/>
                <w:sz w:val="18"/>
                <w:szCs w:val="18"/>
                <w:highlight w:val="none"/>
              </w:rPr>
            </w:pPr>
            <w:r>
              <w:rPr>
                <w:rFonts w:hint="eastAsia"/>
                <w:color w:val="auto"/>
                <w:sz w:val="18"/>
                <w:szCs w:val="18"/>
                <w:highlight w:val="none"/>
              </w:rPr>
              <w:t>受理确认，评价</w:t>
            </w:r>
            <w:r>
              <w:rPr>
                <w:rFonts w:hint="eastAsia"/>
                <w:color w:val="auto"/>
                <w:sz w:val="18"/>
                <w:szCs w:val="18"/>
                <w:highlight w:val="none"/>
                <w:lang w:val="en-US" w:eastAsia="zh-CN"/>
              </w:rPr>
              <w:t>通过</w:t>
            </w:r>
            <w:r>
              <w:rPr>
                <w:color w:val="auto"/>
                <w:sz w:val="18"/>
                <w:szCs w:val="18"/>
                <w:highlight w:val="none"/>
              </w:rPr>
              <w:t>后</w:t>
            </w:r>
            <w:r>
              <w:rPr>
                <w:rFonts w:hint="eastAsia"/>
                <w:color w:val="auto"/>
                <w:sz w:val="18"/>
                <w:szCs w:val="18"/>
                <w:highlight w:val="none"/>
              </w:rPr>
              <w:t>换发证书</w:t>
            </w:r>
          </w:p>
        </w:tc>
        <w:tc>
          <w:tcPr>
            <w:tcW w:w="1704" w:type="dxa"/>
          </w:tcPr>
          <w:p w14:paraId="4B88BBDD">
            <w:pPr>
              <w:widowControl w:val="0"/>
              <w:snapToGrid w:val="0"/>
              <w:jc w:val="both"/>
              <w:rPr>
                <w:color w:val="auto"/>
                <w:sz w:val="18"/>
                <w:szCs w:val="18"/>
                <w:highlight w:val="none"/>
              </w:rPr>
            </w:pPr>
          </w:p>
        </w:tc>
      </w:tr>
      <w:tr w14:paraId="54DB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C587707">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vAlign w:val="center"/>
          </w:tcPr>
          <w:p w14:paraId="24A36169">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缩小认证单元：不再保留某个获证单元</w:t>
            </w:r>
          </w:p>
        </w:tc>
        <w:tc>
          <w:tcPr>
            <w:tcW w:w="3556" w:type="dxa"/>
            <w:vAlign w:val="center"/>
          </w:tcPr>
          <w:p w14:paraId="2C8D5FF8">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注销申请书：说明注销原因和注销证书编号</w:t>
            </w:r>
          </w:p>
        </w:tc>
        <w:tc>
          <w:tcPr>
            <w:tcW w:w="1975" w:type="dxa"/>
            <w:vAlign w:val="center"/>
          </w:tcPr>
          <w:p w14:paraId="56218553">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rPr>
              <w:t>受理确认，评价</w:t>
            </w:r>
            <w:r>
              <w:rPr>
                <w:rFonts w:hint="eastAsia"/>
                <w:color w:val="auto"/>
                <w:sz w:val="18"/>
                <w:szCs w:val="18"/>
                <w:highlight w:val="none"/>
                <w:lang w:val="en-US" w:eastAsia="zh-CN"/>
              </w:rPr>
              <w:t>通过后注销证书</w:t>
            </w:r>
          </w:p>
        </w:tc>
        <w:tc>
          <w:tcPr>
            <w:tcW w:w="1704" w:type="dxa"/>
            <w:vAlign w:val="center"/>
          </w:tcPr>
          <w:p w14:paraId="55D25E24">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纸质版证书原件寄回方圆。</w:t>
            </w:r>
          </w:p>
        </w:tc>
      </w:tr>
      <w:tr w14:paraId="1F06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AA103D3">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0EC6EC2B">
            <w:pPr>
              <w:widowControl w:val="0"/>
              <w:snapToGrid w:val="0"/>
              <w:jc w:val="both"/>
              <w:rPr>
                <w:color w:val="auto"/>
                <w:sz w:val="18"/>
                <w:szCs w:val="18"/>
                <w:highlight w:val="none"/>
              </w:rPr>
            </w:pPr>
            <w:r>
              <w:rPr>
                <w:rFonts w:hint="eastAsia"/>
                <w:color w:val="auto"/>
                <w:sz w:val="18"/>
                <w:szCs w:val="18"/>
                <w:highlight w:val="none"/>
              </w:rPr>
              <w:t>扩大认证范围：增加认证单元（证书）覆盖的产品规格</w:t>
            </w:r>
            <w:r>
              <w:rPr>
                <w:color w:val="auto"/>
                <w:sz w:val="18"/>
                <w:szCs w:val="18"/>
                <w:highlight w:val="none"/>
              </w:rPr>
              <w:t>/</w:t>
            </w:r>
            <w:r>
              <w:rPr>
                <w:rFonts w:hint="eastAsia"/>
                <w:color w:val="auto"/>
                <w:sz w:val="18"/>
                <w:szCs w:val="18"/>
                <w:highlight w:val="none"/>
              </w:rPr>
              <w:t>型号</w:t>
            </w:r>
          </w:p>
        </w:tc>
        <w:tc>
          <w:tcPr>
            <w:tcW w:w="3556" w:type="dxa"/>
          </w:tcPr>
          <w:p w14:paraId="44E9AC53">
            <w:pPr>
              <w:widowControl w:val="0"/>
              <w:snapToGrid w:val="0"/>
              <w:jc w:val="both"/>
              <w:rPr>
                <w:color w:val="auto"/>
                <w:sz w:val="18"/>
                <w:szCs w:val="18"/>
                <w:highlight w:val="none"/>
              </w:rPr>
            </w:pPr>
            <w:r>
              <w:rPr>
                <w:rFonts w:hint="eastAsia"/>
                <w:color w:val="auto"/>
                <w:sz w:val="18"/>
                <w:szCs w:val="18"/>
                <w:highlight w:val="none"/>
              </w:rPr>
              <w:t>认证变更委托书：随附增加规格</w:t>
            </w:r>
            <w:r>
              <w:rPr>
                <w:color w:val="auto"/>
                <w:sz w:val="18"/>
                <w:szCs w:val="18"/>
                <w:highlight w:val="none"/>
              </w:rPr>
              <w:t>/</w:t>
            </w:r>
            <w:r>
              <w:rPr>
                <w:rFonts w:hint="eastAsia"/>
                <w:color w:val="auto"/>
                <w:sz w:val="18"/>
                <w:szCs w:val="18"/>
                <w:highlight w:val="none"/>
              </w:rPr>
              <w:t>型号的原因及参数说明，证书</w:t>
            </w:r>
            <w:r>
              <w:rPr>
                <w:rFonts w:hint="eastAsia"/>
                <w:color w:val="auto"/>
                <w:sz w:val="18"/>
                <w:szCs w:val="18"/>
                <w:highlight w:val="none"/>
                <w:lang w:val="en-US" w:eastAsia="zh-CN"/>
              </w:rPr>
              <w:t>原件的扫描件</w:t>
            </w:r>
          </w:p>
          <w:p w14:paraId="2E5E8D87">
            <w:pPr>
              <w:widowControl w:val="0"/>
              <w:snapToGrid w:val="0"/>
              <w:jc w:val="both"/>
              <w:rPr>
                <w:color w:val="auto"/>
                <w:sz w:val="18"/>
                <w:szCs w:val="18"/>
                <w:highlight w:val="none"/>
              </w:rPr>
            </w:pPr>
            <w:r>
              <w:rPr>
                <w:rFonts w:hint="eastAsia"/>
                <w:color w:val="auto"/>
                <w:sz w:val="18"/>
                <w:szCs w:val="18"/>
                <w:highlight w:val="none"/>
              </w:rPr>
              <w:t>产品描述表：详细描述新增型号及其与获证型号的差异说明</w:t>
            </w:r>
          </w:p>
        </w:tc>
        <w:tc>
          <w:tcPr>
            <w:tcW w:w="1975" w:type="dxa"/>
          </w:tcPr>
          <w:p w14:paraId="595C1480">
            <w:pPr>
              <w:widowControl w:val="0"/>
              <w:snapToGrid w:val="0"/>
              <w:jc w:val="both"/>
              <w:rPr>
                <w:color w:val="auto"/>
                <w:sz w:val="18"/>
                <w:szCs w:val="18"/>
                <w:highlight w:val="none"/>
              </w:rPr>
            </w:pPr>
            <w:r>
              <w:rPr>
                <w:rFonts w:hint="eastAsia"/>
                <w:color w:val="auto"/>
                <w:sz w:val="18"/>
                <w:szCs w:val="18"/>
                <w:highlight w:val="none"/>
              </w:rPr>
              <w:t>抽样</w:t>
            </w:r>
            <w:r>
              <w:rPr>
                <w:color w:val="auto"/>
                <w:sz w:val="18"/>
                <w:szCs w:val="18"/>
                <w:highlight w:val="none"/>
              </w:rPr>
              <w:t>检验</w:t>
            </w:r>
            <w:r>
              <w:rPr>
                <w:rFonts w:hint="eastAsia"/>
                <w:color w:val="auto"/>
                <w:sz w:val="18"/>
                <w:szCs w:val="18"/>
                <w:highlight w:val="none"/>
              </w:rPr>
              <w:t>或资料评审确认</w:t>
            </w:r>
            <w:r>
              <w:rPr>
                <w:rFonts w:hint="eastAsia"/>
                <w:color w:val="auto"/>
                <w:sz w:val="18"/>
                <w:szCs w:val="18"/>
                <w:highlight w:val="none"/>
                <w:lang w:eastAsia="zh-CN"/>
              </w:rPr>
              <w:t>，</w:t>
            </w:r>
            <w:r>
              <w:rPr>
                <w:rFonts w:hint="eastAsia"/>
                <w:color w:val="auto"/>
                <w:sz w:val="18"/>
                <w:szCs w:val="18"/>
                <w:highlight w:val="none"/>
              </w:rPr>
              <w:t>评价</w:t>
            </w:r>
            <w:r>
              <w:rPr>
                <w:rFonts w:hint="eastAsia"/>
                <w:color w:val="auto"/>
                <w:sz w:val="18"/>
                <w:szCs w:val="18"/>
                <w:highlight w:val="none"/>
                <w:lang w:val="en-US" w:eastAsia="zh-CN"/>
              </w:rPr>
              <w:t>通过</w:t>
            </w:r>
            <w:r>
              <w:rPr>
                <w:rFonts w:hint="eastAsia"/>
                <w:color w:val="auto"/>
                <w:sz w:val="18"/>
                <w:szCs w:val="18"/>
                <w:highlight w:val="none"/>
              </w:rPr>
              <w:t>后换发证书</w:t>
            </w:r>
          </w:p>
        </w:tc>
        <w:tc>
          <w:tcPr>
            <w:tcW w:w="1704" w:type="dxa"/>
          </w:tcPr>
          <w:p w14:paraId="575AC8AF">
            <w:pPr>
              <w:widowControl w:val="0"/>
              <w:snapToGrid w:val="0"/>
              <w:jc w:val="both"/>
              <w:rPr>
                <w:color w:val="auto"/>
                <w:sz w:val="18"/>
                <w:szCs w:val="18"/>
                <w:highlight w:val="none"/>
              </w:rPr>
            </w:pPr>
            <w:r>
              <w:rPr>
                <w:rFonts w:hint="eastAsia"/>
                <w:color w:val="auto"/>
                <w:sz w:val="18"/>
                <w:szCs w:val="18"/>
                <w:highlight w:val="none"/>
              </w:rPr>
              <w:t>如增加的产品规格</w:t>
            </w:r>
            <w:r>
              <w:rPr>
                <w:color w:val="auto"/>
                <w:sz w:val="18"/>
                <w:szCs w:val="18"/>
                <w:highlight w:val="none"/>
              </w:rPr>
              <w:t>/</w:t>
            </w:r>
            <w:r>
              <w:rPr>
                <w:rFonts w:hint="eastAsia"/>
                <w:color w:val="auto"/>
                <w:sz w:val="18"/>
                <w:szCs w:val="18"/>
                <w:highlight w:val="none"/>
              </w:rPr>
              <w:t>型号不在已获证覆盖范围内，按新单元受理</w:t>
            </w:r>
          </w:p>
        </w:tc>
      </w:tr>
      <w:tr w14:paraId="4C67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D2E936F">
            <w:pPr>
              <w:pStyle w:val="77"/>
              <w:widowControl w:val="0"/>
              <w:numPr>
                <w:ilvl w:val="0"/>
                <w:numId w:val="11"/>
              </w:numPr>
              <w:snapToGrid w:val="0"/>
              <w:spacing w:line="240" w:lineRule="auto"/>
              <w:ind w:firstLineChars="0"/>
              <w:jc w:val="center"/>
              <w:rPr>
                <w:color w:val="auto"/>
                <w:sz w:val="18"/>
                <w:szCs w:val="18"/>
                <w:highlight w:val="none"/>
              </w:rPr>
            </w:pPr>
            <w:bookmarkStart w:id="282" w:name="OLE_LINK15" w:colFirst="1" w:colLast="4"/>
          </w:p>
        </w:tc>
        <w:tc>
          <w:tcPr>
            <w:tcW w:w="1831" w:type="dxa"/>
            <w:vAlign w:val="center"/>
          </w:tcPr>
          <w:p w14:paraId="069825B1">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扩大认证单元：相同生产者、同加工场所扩大认证单元</w:t>
            </w:r>
          </w:p>
        </w:tc>
        <w:tc>
          <w:tcPr>
            <w:tcW w:w="3556" w:type="dxa"/>
            <w:vAlign w:val="center"/>
          </w:tcPr>
          <w:p w14:paraId="2B8EF0DA">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认证申请书、产品描述和产品一致性清单、存在委托生产关系时所需资料（如涉及）</w:t>
            </w:r>
          </w:p>
        </w:tc>
        <w:tc>
          <w:tcPr>
            <w:tcW w:w="1975" w:type="dxa"/>
            <w:vAlign w:val="center"/>
          </w:tcPr>
          <w:p w14:paraId="558AD21A">
            <w:pPr>
              <w:widowControl w:val="0"/>
              <w:snapToGrid w:val="0"/>
              <w:jc w:val="both"/>
              <w:rPr>
                <w:rFonts w:hint="eastAsia" w:eastAsia="宋体"/>
                <w:color w:val="auto"/>
                <w:sz w:val="18"/>
                <w:szCs w:val="18"/>
                <w:highlight w:val="none"/>
                <w:lang w:eastAsia="zh-CN"/>
              </w:rPr>
            </w:pPr>
            <w:r>
              <w:rPr>
                <w:rFonts w:hint="eastAsia"/>
                <w:color w:val="auto"/>
                <w:sz w:val="18"/>
                <w:szCs w:val="18"/>
                <w:highlight w:val="none"/>
              </w:rPr>
              <w:t>抽样</w:t>
            </w:r>
            <w:r>
              <w:rPr>
                <w:color w:val="auto"/>
                <w:sz w:val="18"/>
                <w:szCs w:val="18"/>
                <w:highlight w:val="none"/>
              </w:rPr>
              <w:t>检验</w:t>
            </w:r>
            <w:r>
              <w:rPr>
                <w:rFonts w:hint="eastAsia"/>
                <w:color w:val="auto"/>
                <w:sz w:val="18"/>
                <w:szCs w:val="18"/>
                <w:highlight w:val="none"/>
              </w:rPr>
              <w:t>或资料评审确认，评价</w:t>
            </w:r>
            <w:r>
              <w:rPr>
                <w:rFonts w:hint="eastAsia"/>
                <w:color w:val="auto"/>
                <w:sz w:val="18"/>
                <w:szCs w:val="18"/>
                <w:highlight w:val="none"/>
                <w:lang w:val="en-US" w:eastAsia="zh-CN"/>
              </w:rPr>
              <w:t>通过</w:t>
            </w:r>
            <w:r>
              <w:rPr>
                <w:rFonts w:hint="eastAsia"/>
                <w:color w:val="auto"/>
                <w:sz w:val="18"/>
                <w:szCs w:val="18"/>
                <w:highlight w:val="none"/>
              </w:rPr>
              <w:t>后</w:t>
            </w:r>
            <w:r>
              <w:rPr>
                <w:rFonts w:hint="eastAsia"/>
                <w:color w:val="auto"/>
                <w:sz w:val="18"/>
                <w:szCs w:val="18"/>
                <w:highlight w:val="none"/>
                <w:lang w:val="en-US" w:eastAsia="zh-CN"/>
              </w:rPr>
              <w:t>颁发</w:t>
            </w:r>
            <w:r>
              <w:rPr>
                <w:rFonts w:hint="eastAsia"/>
                <w:color w:val="auto"/>
                <w:sz w:val="18"/>
                <w:szCs w:val="18"/>
                <w:highlight w:val="none"/>
              </w:rPr>
              <w:t>证书</w:t>
            </w:r>
            <w:r>
              <w:rPr>
                <w:rFonts w:hint="eastAsia"/>
                <w:color w:val="auto"/>
                <w:sz w:val="18"/>
                <w:szCs w:val="18"/>
                <w:highlight w:val="none"/>
                <w:lang w:eastAsia="zh-CN"/>
              </w:rPr>
              <w:t>。</w:t>
            </w:r>
          </w:p>
        </w:tc>
        <w:tc>
          <w:tcPr>
            <w:tcW w:w="1704" w:type="dxa"/>
            <w:vAlign w:val="center"/>
          </w:tcPr>
          <w:p w14:paraId="1C84A3BD">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结合跟踪检查时确认。</w:t>
            </w:r>
          </w:p>
        </w:tc>
      </w:tr>
      <w:tr w14:paraId="00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07B007CA">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vAlign w:val="center"/>
          </w:tcPr>
          <w:p w14:paraId="297A2238">
            <w:pPr>
              <w:widowControl w:val="0"/>
              <w:snapToGrid w:val="0"/>
              <w:jc w:val="both"/>
              <w:rPr>
                <w:rFonts w:hint="default"/>
                <w:color w:val="auto"/>
                <w:sz w:val="18"/>
                <w:szCs w:val="18"/>
                <w:highlight w:val="none"/>
                <w:lang w:val="en-US" w:eastAsia="zh-CN"/>
              </w:rPr>
            </w:pPr>
            <w:r>
              <w:rPr>
                <w:rFonts w:hint="eastAsia"/>
                <w:color w:val="auto"/>
                <w:sz w:val="18"/>
                <w:szCs w:val="18"/>
                <w:highlight w:val="none"/>
                <w:lang w:val="en-US" w:eastAsia="zh-CN"/>
              </w:rPr>
              <w:t>扩大认证单元：生产者不同或加工场所不同扩大认证单元的</w:t>
            </w:r>
          </w:p>
        </w:tc>
        <w:tc>
          <w:tcPr>
            <w:tcW w:w="3556" w:type="dxa"/>
            <w:vAlign w:val="center"/>
          </w:tcPr>
          <w:p w14:paraId="44E50C67">
            <w:pPr>
              <w:widowControl w:val="0"/>
              <w:snapToGrid w:val="0"/>
              <w:jc w:val="both"/>
              <w:rPr>
                <w:rFonts w:hint="default"/>
                <w:color w:val="auto"/>
                <w:sz w:val="18"/>
                <w:szCs w:val="18"/>
                <w:highlight w:val="none"/>
                <w:lang w:val="en-US" w:eastAsia="zh-CN"/>
              </w:rPr>
            </w:pPr>
            <w:r>
              <w:rPr>
                <w:rFonts w:hint="eastAsia"/>
                <w:color w:val="auto"/>
                <w:sz w:val="18"/>
                <w:szCs w:val="18"/>
                <w:highlight w:val="none"/>
                <w:lang w:val="en-US" w:eastAsia="zh-CN"/>
              </w:rPr>
              <w:t>按照初次认证委托提供申请资料</w:t>
            </w:r>
          </w:p>
        </w:tc>
        <w:tc>
          <w:tcPr>
            <w:tcW w:w="1975" w:type="dxa"/>
            <w:vAlign w:val="center"/>
          </w:tcPr>
          <w:p w14:paraId="3C2B991A">
            <w:pPr>
              <w:widowControl w:val="0"/>
              <w:snapToGrid w:val="0"/>
              <w:jc w:val="both"/>
              <w:rPr>
                <w:rFonts w:hint="default" w:eastAsia="宋体"/>
                <w:color w:val="auto"/>
                <w:sz w:val="18"/>
                <w:szCs w:val="18"/>
                <w:highlight w:val="none"/>
                <w:lang w:val="en-US" w:eastAsia="zh-CN"/>
              </w:rPr>
            </w:pPr>
            <w:r>
              <w:rPr>
                <w:rFonts w:hint="eastAsia"/>
                <w:color w:val="auto"/>
                <w:sz w:val="18"/>
                <w:szCs w:val="18"/>
                <w:highlight w:val="none"/>
                <w:lang w:val="en-US" w:eastAsia="zh-CN"/>
              </w:rPr>
              <w:t>按照初始工厂检查和型式检验要求进行，评价通过后颁发证书</w:t>
            </w:r>
          </w:p>
        </w:tc>
        <w:tc>
          <w:tcPr>
            <w:tcW w:w="1704" w:type="dxa"/>
            <w:vAlign w:val="center"/>
          </w:tcPr>
          <w:p w14:paraId="6780AFC5">
            <w:pPr>
              <w:widowControl w:val="0"/>
              <w:snapToGrid w:val="0"/>
              <w:jc w:val="both"/>
              <w:rPr>
                <w:rFonts w:hint="eastAsia"/>
                <w:color w:val="auto"/>
                <w:sz w:val="18"/>
                <w:szCs w:val="18"/>
                <w:highlight w:val="none"/>
                <w:lang w:val="en-US" w:eastAsia="zh-CN"/>
              </w:rPr>
            </w:pPr>
          </w:p>
        </w:tc>
      </w:tr>
      <w:bookmarkEnd w:id="282"/>
      <w:tr w14:paraId="69AA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8066404">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2FAAC31E">
            <w:pPr>
              <w:widowControl w:val="0"/>
              <w:snapToGrid w:val="0"/>
              <w:jc w:val="both"/>
              <w:rPr>
                <w:color w:val="auto"/>
                <w:sz w:val="18"/>
                <w:szCs w:val="18"/>
                <w:highlight w:val="none"/>
              </w:rPr>
            </w:pPr>
            <w:r>
              <w:rPr>
                <w:rFonts w:hint="eastAsia"/>
                <w:color w:val="auto"/>
                <w:sz w:val="18"/>
                <w:szCs w:val="18"/>
                <w:highlight w:val="none"/>
              </w:rPr>
              <w:t>生产企业变更：生产企业迁址（生产、检验设备等资源搬迁重置或增加），生产企业扩大生产规模（增加生产线）</w:t>
            </w:r>
          </w:p>
        </w:tc>
        <w:tc>
          <w:tcPr>
            <w:tcW w:w="3556" w:type="dxa"/>
          </w:tcPr>
          <w:p w14:paraId="5F874732">
            <w:pPr>
              <w:widowControl w:val="0"/>
              <w:snapToGrid w:val="0"/>
              <w:jc w:val="both"/>
              <w:rPr>
                <w:color w:val="auto"/>
                <w:sz w:val="18"/>
                <w:szCs w:val="18"/>
                <w:highlight w:val="none"/>
              </w:rPr>
            </w:pPr>
            <w:r>
              <w:rPr>
                <w:rFonts w:hint="eastAsia"/>
                <w:color w:val="auto"/>
                <w:sz w:val="18"/>
                <w:szCs w:val="18"/>
                <w:highlight w:val="none"/>
              </w:rPr>
              <w:t>认证变更委托书：说明地址搬迁原因及前后变化（包括设备、设施等资源），随附证书原件</w:t>
            </w:r>
            <w:r>
              <w:rPr>
                <w:rFonts w:hint="eastAsia"/>
                <w:color w:val="auto"/>
                <w:sz w:val="18"/>
                <w:szCs w:val="18"/>
                <w:highlight w:val="none"/>
                <w:lang w:val="en-US" w:eastAsia="zh-CN"/>
              </w:rPr>
              <w:t>的扫描件</w:t>
            </w:r>
            <w:r>
              <w:rPr>
                <w:rFonts w:hint="eastAsia"/>
                <w:color w:val="auto"/>
                <w:sz w:val="18"/>
                <w:szCs w:val="18"/>
                <w:highlight w:val="none"/>
              </w:rPr>
              <w:t>（如迁址）</w:t>
            </w:r>
          </w:p>
          <w:p w14:paraId="28BCB6A8">
            <w:pPr>
              <w:widowControl w:val="0"/>
              <w:snapToGrid w:val="0"/>
              <w:jc w:val="both"/>
              <w:rPr>
                <w:color w:val="auto"/>
                <w:sz w:val="18"/>
                <w:szCs w:val="18"/>
                <w:highlight w:val="none"/>
              </w:rPr>
            </w:pPr>
            <w:r>
              <w:rPr>
                <w:rFonts w:hint="eastAsia"/>
                <w:color w:val="auto"/>
                <w:sz w:val="18"/>
                <w:szCs w:val="18"/>
                <w:highlight w:val="none"/>
              </w:rPr>
              <w:t>企业信息表：</w:t>
            </w:r>
            <w:r>
              <w:rPr>
                <w:color w:val="auto"/>
                <w:sz w:val="18"/>
                <w:szCs w:val="18"/>
                <w:highlight w:val="none"/>
              </w:rPr>
              <w:t xml:space="preserve"> </w:t>
            </w:r>
            <w:r>
              <w:rPr>
                <w:rFonts w:hint="eastAsia"/>
                <w:color w:val="auto"/>
                <w:sz w:val="18"/>
                <w:szCs w:val="18"/>
                <w:highlight w:val="none"/>
              </w:rPr>
              <w:t>随附地址</w:t>
            </w:r>
            <w:r>
              <w:rPr>
                <w:color w:val="auto"/>
                <w:sz w:val="18"/>
                <w:szCs w:val="18"/>
                <w:highlight w:val="none"/>
              </w:rPr>
              <w:t>搬迁</w:t>
            </w:r>
            <w:r>
              <w:rPr>
                <w:rFonts w:hint="eastAsia"/>
                <w:color w:val="auto"/>
                <w:sz w:val="18"/>
                <w:szCs w:val="18"/>
                <w:highlight w:val="none"/>
              </w:rPr>
              <w:t>说明及新厂址的相关证明（营业执照、组织机构代码、当地企业登记部门开具的证明、地址登记部门开具的证明）</w:t>
            </w:r>
          </w:p>
        </w:tc>
        <w:tc>
          <w:tcPr>
            <w:tcW w:w="1975" w:type="dxa"/>
          </w:tcPr>
          <w:p w14:paraId="53E4387A">
            <w:pPr>
              <w:widowControl w:val="0"/>
              <w:snapToGrid w:val="0"/>
              <w:jc w:val="both"/>
              <w:rPr>
                <w:color w:val="auto"/>
                <w:sz w:val="18"/>
                <w:szCs w:val="18"/>
                <w:highlight w:val="none"/>
              </w:rPr>
            </w:pPr>
            <w:r>
              <w:rPr>
                <w:rFonts w:hint="eastAsia"/>
                <w:color w:val="auto"/>
                <w:sz w:val="18"/>
                <w:szCs w:val="18"/>
                <w:highlight w:val="none"/>
              </w:rPr>
              <w:t>抽样检测，生产企业迁址检查，评价</w:t>
            </w:r>
            <w:r>
              <w:rPr>
                <w:rFonts w:hint="eastAsia"/>
                <w:color w:val="auto"/>
                <w:sz w:val="18"/>
                <w:szCs w:val="18"/>
                <w:highlight w:val="none"/>
                <w:lang w:val="en-US" w:eastAsia="zh-CN"/>
              </w:rPr>
              <w:t>通过</w:t>
            </w:r>
            <w:r>
              <w:rPr>
                <w:rFonts w:hint="eastAsia"/>
                <w:color w:val="auto"/>
                <w:sz w:val="18"/>
                <w:szCs w:val="18"/>
                <w:highlight w:val="none"/>
              </w:rPr>
              <w:t>后换发证书</w:t>
            </w:r>
          </w:p>
          <w:p w14:paraId="731CD12C">
            <w:pPr>
              <w:widowControl w:val="0"/>
              <w:snapToGrid w:val="0"/>
              <w:jc w:val="both"/>
              <w:rPr>
                <w:color w:val="auto"/>
                <w:sz w:val="18"/>
                <w:szCs w:val="18"/>
                <w:highlight w:val="none"/>
              </w:rPr>
            </w:pPr>
            <w:r>
              <w:rPr>
                <w:rFonts w:hint="eastAsia"/>
                <w:color w:val="auto"/>
                <w:sz w:val="18"/>
                <w:szCs w:val="18"/>
                <w:highlight w:val="none"/>
              </w:rPr>
              <w:t>对成规模新增的</w:t>
            </w:r>
            <w:r>
              <w:rPr>
                <w:color w:val="auto"/>
                <w:sz w:val="18"/>
                <w:szCs w:val="18"/>
                <w:highlight w:val="none"/>
              </w:rPr>
              <w:t>生产线或车间、分厂等</w:t>
            </w:r>
            <w:r>
              <w:rPr>
                <w:rFonts w:hint="eastAsia"/>
                <w:color w:val="auto"/>
                <w:sz w:val="18"/>
                <w:szCs w:val="18"/>
                <w:highlight w:val="none"/>
              </w:rPr>
              <w:t>，</w:t>
            </w:r>
            <w:r>
              <w:rPr>
                <w:color w:val="auto"/>
                <w:sz w:val="18"/>
                <w:szCs w:val="18"/>
                <w:highlight w:val="none"/>
              </w:rPr>
              <w:t>视为新</w:t>
            </w:r>
            <w:r>
              <w:rPr>
                <w:rFonts w:hint="eastAsia"/>
                <w:color w:val="auto"/>
                <w:sz w:val="18"/>
                <w:szCs w:val="18"/>
                <w:highlight w:val="none"/>
              </w:rPr>
              <w:t>生产</w:t>
            </w:r>
            <w:r>
              <w:rPr>
                <w:color w:val="auto"/>
                <w:sz w:val="18"/>
                <w:szCs w:val="18"/>
                <w:highlight w:val="none"/>
              </w:rPr>
              <w:t>场所</w:t>
            </w:r>
            <w:r>
              <w:rPr>
                <w:rFonts w:hint="eastAsia"/>
                <w:color w:val="auto"/>
                <w:sz w:val="18"/>
                <w:szCs w:val="18"/>
                <w:highlight w:val="none"/>
              </w:rPr>
              <w:t>，应实施</w:t>
            </w:r>
            <w:r>
              <w:rPr>
                <w:color w:val="auto"/>
                <w:sz w:val="18"/>
                <w:szCs w:val="18"/>
                <w:highlight w:val="none"/>
              </w:rPr>
              <w:t>现场检查</w:t>
            </w:r>
          </w:p>
        </w:tc>
        <w:tc>
          <w:tcPr>
            <w:tcW w:w="1704" w:type="dxa"/>
          </w:tcPr>
          <w:p w14:paraId="1B0BEF9A">
            <w:pPr>
              <w:widowControl w:val="0"/>
              <w:snapToGrid w:val="0"/>
              <w:jc w:val="both"/>
              <w:rPr>
                <w:rFonts w:ascii="Times New Roman" w:hAnsi="Times New Roman" w:cs="Times New Roman"/>
                <w:color w:val="auto"/>
                <w:sz w:val="18"/>
                <w:szCs w:val="18"/>
                <w:highlight w:val="none"/>
              </w:rPr>
            </w:pPr>
            <w:r>
              <w:rPr>
                <w:rFonts w:hint="eastAsia"/>
                <w:color w:val="auto"/>
                <w:sz w:val="18"/>
                <w:szCs w:val="18"/>
                <w:highlight w:val="none"/>
              </w:rPr>
              <w:t>搬迁</w:t>
            </w:r>
            <w:r>
              <w:rPr>
                <w:color w:val="auto"/>
                <w:sz w:val="18"/>
                <w:szCs w:val="18"/>
                <w:highlight w:val="none"/>
              </w:rPr>
              <w:t>检查按初始检查确定检查</w:t>
            </w:r>
            <w:r>
              <w:rPr>
                <w:rFonts w:hint="eastAsia" w:ascii="Times New Roman" w:hAnsi="Times New Roman" w:cs="Times New Roman"/>
                <w:color w:val="auto"/>
                <w:sz w:val="18"/>
                <w:szCs w:val="18"/>
                <w:highlight w:val="none"/>
              </w:rPr>
              <w:t>人</w:t>
            </w:r>
            <w:r>
              <w:rPr>
                <w:color w:val="auto"/>
                <w:sz w:val="18"/>
                <w:szCs w:val="18"/>
                <w:highlight w:val="none"/>
              </w:rPr>
              <w:t>·</w:t>
            </w:r>
            <w:r>
              <w:rPr>
                <w:rFonts w:hint="eastAsia" w:ascii="Times New Roman" w:hAnsi="Times New Roman" w:cs="Times New Roman"/>
                <w:color w:val="auto"/>
                <w:sz w:val="18"/>
                <w:szCs w:val="18"/>
                <w:highlight w:val="none"/>
              </w:rPr>
              <w:t>日</w:t>
            </w:r>
          </w:p>
          <w:p w14:paraId="2A336ABD">
            <w:pPr>
              <w:widowControl w:val="0"/>
              <w:snapToGrid w:val="0"/>
              <w:jc w:val="both"/>
              <w:rPr>
                <w:color w:val="auto"/>
                <w:sz w:val="18"/>
                <w:szCs w:val="18"/>
                <w:highlight w:val="none"/>
              </w:rPr>
            </w:pPr>
            <w:bookmarkStart w:id="283" w:name="OLE_LINK16"/>
            <w:r>
              <w:rPr>
                <w:rFonts w:hint="eastAsia" w:ascii="Times New Roman" w:hAnsi="Times New Roman" w:cs="Times New Roman"/>
                <w:color w:val="auto"/>
                <w:sz w:val="18"/>
                <w:szCs w:val="18"/>
                <w:highlight w:val="none"/>
              </w:rPr>
              <w:t>抽样检验执行</w:t>
            </w:r>
            <w:r>
              <w:rPr>
                <w:rFonts w:ascii="Times New Roman" w:hAnsi="Times New Roman" w:cs="Times New Roman"/>
                <w:color w:val="auto"/>
                <w:sz w:val="18"/>
                <w:szCs w:val="18"/>
                <w:highlight w:val="none"/>
              </w:rPr>
              <w:t>7.2</w:t>
            </w:r>
            <w:r>
              <w:rPr>
                <w:rFonts w:hint="eastAsia" w:ascii="Times New Roman" w:hAnsi="Times New Roman" w:cs="Times New Roman"/>
                <w:color w:val="auto"/>
                <w:sz w:val="18"/>
                <w:szCs w:val="18"/>
                <w:highlight w:val="none"/>
              </w:rPr>
              <w:t>的要求</w:t>
            </w:r>
            <w:bookmarkEnd w:id="283"/>
          </w:p>
        </w:tc>
      </w:tr>
      <w:tr w14:paraId="12EB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61B1EA3">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07014C93">
            <w:pPr>
              <w:widowControl w:val="0"/>
              <w:snapToGrid w:val="0"/>
              <w:jc w:val="left"/>
              <w:rPr>
                <w:color w:val="auto"/>
                <w:sz w:val="18"/>
                <w:szCs w:val="18"/>
                <w:highlight w:val="none"/>
              </w:rPr>
            </w:pPr>
            <w:r>
              <w:rPr>
                <w:rFonts w:hint="eastAsia"/>
                <w:color w:val="auto"/>
                <w:sz w:val="18"/>
                <w:szCs w:val="18"/>
                <w:highlight w:val="none"/>
              </w:rPr>
              <w:t>生产企业质量保证体系变更：包括质量体系换版、组织结构调整</w:t>
            </w:r>
            <w:r>
              <w:rPr>
                <w:color w:val="auto"/>
                <w:sz w:val="18"/>
                <w:szCs w:val="18"/>
                <w:highlight w:val="none"/>
              </w:rPr>
              <w:t>等</w:t>
            </w:r>
          </w:p>
        </w:tc>
        <w:tc>
          <w:tcPr>
            <w:tcW w:w="3556" w:type="dxa"/>
          </w:tcPr>
          <w:p w14:paraId="11CCE71D">
            <w:pPr>
              <w:widowControl w:val="0"/>
              <w:snapToGrid w:val="0"/>
              <w:jc w:val="both"/>
              <w:rPr>
                <w:color w:val="auto"/>
                <w:sz w:val="18"/>
                <w:szCs w:val="18"/>
                <w:highlight w:val="none"/>
              </w:rPr>
            </w:pPr>
            <w:r>
              <w:rPr>
                <w:rFonts w:hint="eastAsia"/>
                <w:color w:val="auto"/>
                <w:sz w:val="18"/>
                <w:szCs w:val="18"/>
                <w:highlight w:val="none"/>
              </w:rPr>
              <w:t>认证变更委托书：随附质量体系变化的说明及声明，质量体系文件清单及组织结构</w:t>
            </w:r>
          </w:p>
        </w:tc>
        <w:tc>
          <w:tcPr>
            <w:tcW w:w="1975" w:type="dxa"/>
          </w:tcPr>
          <w:p w14:paraId="39DECD9A">
            <w:pPr>
              <w:widowControl w:val="0"/>
              <w:snapToGrid w:val="0"/>
              <w:jc w:val="both"/>
              <w:rPr>
                <w:color w:val="auto"/>
                <w:sz w:val="18"/>
                <w:szCs w:val="18"/>
                <w:highlight w:val="none"/>
              </w:rPr>
            </w:pPr>
            <w:r>
              <w:rPr>
                <w:rFonts w:hint="eastAsia"/>
                <w:color w:val="auto"/>
                <w:sz w:val="18"/>
                <w:szCs w:val="18"/>
                <w:highlight w:val="none"/>
              </w:rPr>
              <w:t>受理确认，必要时进行变更检查，通常跟踪检查时确认</w:t>
            </w:r>
          </w:p>
        </w:tc>
        <w:tc>
          <w:tcPr>
            <w:tcW w:w="1704" w:type="dxa"/>
          </w:tcPr>
          <w:p w14:paraId="2215195B">
            <w:pPr>
              <w:widowControl w:val="0"/>
              <w:snapToGrid w:val="0"/>
              <w:jc w:val="both"/>
              <w:rPr>
                <w:color w:val="auto"/>
                <w:sz w:val="18"/>
                <w:szCs w:val="18"/>
                <w:highlight w:val="none"/>
              </w:rPr>
            </w:pPr>
          </w:p>
        </w:tc>
      </w:tr>
      <w:tr w14:paraId="1BDF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685DC16E">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7589C230">
            <w:pPr>
              <w:widowControl w:val="0"/>
              <w:snapToGrid w:val="0"/>
              <w:jc w:val="both"/>
              <w:rPr>
                <w:color w:val="auto"/>
                <w:sz w:val="18"/>
                <w:szCs w:val="18"/>
                <w:highlight w:val="none"/>
              </w:rPr>
            </w:pPr>
            <w:r>
              <w:rPr>
                <w:rFonts w:hint="eastAsia"/>
                <w:color w:val="auto"/>
                <w:sz w:val="18"/>
                <w:szCs w:val="18"/>
                <w:highlight w:val="none"/>
              </w:rPr>
              <w:t>组织更名</w:t>
            </w:r>
            <w:bookmarkStart w:id="284" w:name="OLE_LINK17"/>
            <w:r>
              <w:rPr>
                <w:rFonts w:hint="eastAsia"/>
                <w:color w:val="auto"/>
                <w:sz w:val="18"/>
                <w:szCs w:val="18"/>
                <w:highlight w:val="none"/>
                <w:lang w:eastAsia="zh-CN"/>
              </w:rPr>
              <w:t>（</w:t>
            </w:r>
            <w:r>
              <w:rPr>
                <w:rFonts w:hint="eastAsia"/>
                <w:color w:val="auto"/>
                <w:sz w:val="18"/>
                <w:szCs w:val="18"/>
                <w:highlight w:val="none"/>
                <w:lang w:val="en-US" w:eastAsia="zh-CN"/>
              </w:rPr>
              <w:t>未搬迁</w:t>
            </w:r>
            <w:r>
              <w:rPr>
                <w:rFonts w:hint="eastAsia"/>
                <w:color w:val="auto"/>
                <w:sz w:val="18"/>
                <w:szCs w:val="18"/>
                <w:highlight w:val="none"/>
                <w:lang w:eastAsia="zh-CN"/>
              </w:rPr>
              <w:t>）</w:t>
            </w:r>
            <w:bookmarkEnd w:id="284"/>
            <w:r>
              <w:rPr>
                <w:rFonts w:hint="eastAsia"/>
                <w:color w:val="auto"/>
                <w:sz w:val="18"/>
                <w:szCs w:val="18"/>
                <w:highlight w:val="none"/>
              </w:rPr>
              <w:t>：生产企业、委托人、生产者更名，及地址更名</w:t>
            </w:r>
          </w:p>
        </w:tc>
        <w:tc>
          <w:tcPr>
            <w:tcW w:w="3556" w:type="dxa"/>
          </w:tcPr>
          <w:p w14:paraId="6776D5E1">
            <w:pPr>
              <w:widowControl w:val="0"/>
              <w:snapToGrid w:val="0"/>
              <w:jc w:val="both"/>
              <w:rPr>
                <w:color w:val="auto"/>
                <w:sz w:val="18"/>
                <w:szCs w:val="18"/>
                <w:highlight w:val="none"/>
              </w:rPr>
            </w:pPr>
            <w:r>
              <w:rPr>
                <w:rFonts w:hint="eastAsia"/>
                <w:color w:val="auto"/>
                <w:sz w:val="18"/>
                <w:szCs w:val="18"/>
                <w:highlight w:val="none"/>
              </w:rPr>
              <w:t>认证变更委托书：说明变更原因及前后内容变化，随附证书原件</w:t>
            </w:r>
          </w:p>
          <w:p w14:paraId="75EDCEEA">
            <w:pPr>
              <w:widowControl w:val="0"/>
              <w:snapToGrid w:val="0"/>
              <w:jc w:val="both"/>
              <w:rPr>
                <w:rFonts w:hint="eastAsia" w:eastAsia="宋体"/>
                <w:color w:val="auto"/>
                <w:sz w:val="18"/>
                <w:szCs w:val="18"/>
                <w:highlight w:val="none"/>
                <w:lang w:eastAsia="zh-CN"/>
              </w:rPr>
            </w:pPr>
            <w:r>
              <w:rPr>
                <w:rFonts w:hint="eastAsia"/>
                <w:color w:val="auto"/>
                <w:sz w:val="18"/>
                <w:szCs w:val="18"/>
                <w:highlight w:val="none"/>
              </w:rPr>
              <w:t>企业信息表：随附相关证明（相关主管部门的更名批准</w:t>
            </w:r>
            <w:r>
              <w:rPr>
                <w:rFonts w:hint="eastAsia"/>
                <w:color w:val="auto"/>
                <w:sz w:val="18"/>
                <w:szCs w:val="18"/>
                <w:highlight w:val="none"/>
                <w:lang w:val="en-US" w:eastAsia="zh-CN"/>
              </w:rPr>
              <w:t>或</w:t>
            </w:r>
            <w:r>
              <w:rPr>
                <w:rFonts w:hint="eastAsia"/>
                <w:color w:val="auto"/>
                <w:sz w:val="18"/>
                <w:szCs w:val="18"/>
                <w:highlight w:val="none"/>
              </w:rPr>
              <w:t>当地企业登记部门开具的证明，营业执照、生产许可证（如有要求）</w:t>
            </w:r>
            <w:r>
              <w:rPr>
                <w:rFonts w:hint="eastAsia"/>
                <w:color w:val="auto"/>
                <w:sz w:val="18"/>
                <w:szCs w:val="18"/>
                <w:highlight w:val="none"/>
                <w:lang w:eastAsia="zh-CN"/>
              </w:rPr>
              <w:t>）</w:t>
            </w:r>
          </w:p>
        </w:tc>
        <w:tc>
          <w:tcPr>
            <w:tcW w:w="1975" w:type="dxa"/>
          </w:tcPr>
          <w:p w14:paraId="50619F37">
            <w:pPr>
              <w:widowControl w:val="0"/>
              <w:snapToGrid w:val="0"/>
              <w:jc w:val="both"/>
              <w:rPr>
                <w:color w:val="auto"/>
                <w:sz w:val="18"/>
                <w:szCs w:val="18"/>
                <w:highlight w:val="none"/>
              </w:rPr>
            </w:pPr>
            <w:r>
              <w:rPr>
                <w:rFonts w:hint="eastAsia"/>
                <w:color w:val="auto"/>
                <w:sz w:val="18"/>
                <w:szCs w:val="18"/>
                <w:highlight w:val="none"/>
              </w:rPr>
              <w:t>受理确认，</w:t>
            </w:r>
            <w:r>
              <w:rPr>
                <w:rFonts w:hint="eastAsia"/>
                <w:color w:val="auto"/>
                <w:sz w:val="18"/>
                <w:szCs w:val="18"/>
                <w:highlight w:val="none"/>
                <w:lang w:val="en-US" w:eastAsia="zh-CN"/>
              </w:rPr>
              <w:t>评价通过后</w:t>
            </w:r>
            <w:r>
              <w:rPr>
                <w:rFonts w:hint="eastAsia"/>
                <w:color w:val="auto"/>
                <w:sz w:val="18"/>
                <w:szCs w:val="18"/>
                <w:highlight w:val="none"/>
              </w:rPr>
              <w:t>换发证书</w:t>
            </w:r>
          </w:p>
        </w:tc>
        <w:tc>
          <w:tcPr>
            <w:tcW w:w="1704" w:type="dxa"/>
          </w:tcPr>
          <w:p w14:paraId="29F7BD93">
            <w:pPr>
              <w:widowControl w:val="0"/>
              <w:snapToGrid w:val="0"/>
              <w:jc w:val="both"/>
              <w:rPr>
                <w:color w:val="auto"/>
                <w:sz w:val="18"/>
                <w:szCs w:val="18"/>
                <w:highlight w:val="none"/>
              </w:rPr>
            </w:pPr>
          </w:p>
        </w:tc>
      </w:tr>
      <w:tr w14:paraId="198A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276A549A">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413BE7ED">
            <w:pPr>
              <w:widowControl w:val="0"/>
              <w:snapToGrid w:val="0"/>
              <w:jc w:val="both"/>
              <w:rPr>
                <w:color w:val="auto"/>
                <w:sz w:val="18"/>
                <w:szCs w:val="18"/>
                <w:highlight w:val="none"/>
              </w:rPr>
            </w:pPr>
            <w:r>
              <w:rPr>
                <w:rFonts w:hint="eastAsia"/>
                <w:color w:val="auto"/>
                <w:sz w:val="18"/>
                <w:szCs w:val="18"/>
                <w:highlight w:val="none"/>
              </w:rPr>
              <w:t>品牌变更：如证书内容中有商标等品牌信息发生更改时</w:t>
            </w:r>
          </w:p>
        </w:tc>
        <w:tc>
          <w:tcPr>
            <w:tcW w:w="3556" w:type="dxa"/>
          </w:tcPr>
          <w:p w14:paraId="0945B68F">
            <w:pPr>
              <w:widowControl w:val="0"/>
              <w:snapToGrid w:val="0"/>
              <w:jc w:val="both"/>
              <w:rPr>
                <w:color w:val="auto"/>
                <w:sz w:val="18"/>
                <w:szCs w:val="18"/>
                <w:highlight w:val="none"/>
              </w:rPr>
            </w:pPr>
            <w:r>
              <w:rPr>
                <w:rFonts w:hint="eastAsia"/>
                <w:color w:val="auto"/>
                <w:sz w:val="18"/>
                <w:szCs w:val="18"/>
                <w:highlight w:val="none"/>
              </w:rPr>
              <w:t>认证变更委托书：随附提供新商标注册证明</w:t>
            </w:r>
            <w:r>
              <w:rPr>
                <w:rFonts w:hint="eastAsia"/>
                <w:color w:val="auto"/>
                <w:sz w:val="18"/>
                <w:szCs w:val="18"/>
                <w:highlight w:val="none"/>
                <w:lang w:val="en-US" w:eastAsia="zh-CN"/>
              </w:rPr>
              <w:t>或商标</w:t>
            </w:r>
            <w:r>
              <w:rPr>
                <w:rFonts w:hint="eastAsia"/>
                <w:color w:val="auto"/>
                <w:sz w:val="18"/>
                <w:szCs w:val="18"/>
                <w:highlight w:val="none"/>
              </w:rPr>
              <w:t>授权使用协议，证书原件</w:t>
            </w:r>
            <w:r>
              <w:rPr>
                <w:rFonts w:hint="eastAsia"/>
                <w:color w:val="auto"/>
                <w:sz w:val="18"/>
                <w:szCs w:val="18"/>
                <w:highlight w:val="none"/>
                <w:lang w:val="en-US" w:eastAsia="zh-CN"/>
              </w:rPr>
              <w:t>的扫描件</w:t>
            </w:r>
          </w:p>
        </w:tc>
        <w:tc>
          <w:tcPr>
            <w:tcW w:w="1975" w:type="dxa"/>
          </w:tcPr>
          <w:p w14:paraId="06445693">
            <w:pPr>
              <w:widowControl w:val="0"/>
              <w:snapToGrid w:val="0"/>
              <w:jc w:val="both"/>
              <w:rPr>
                <w:color w:val="auto"/>
                <w:sz w:val="18"/>
                <w:szCs w:val="18"/>
                <w:highlight w:val="none"/>
              </w:rPr>
            </w:pPr>
            <w:r>
              <w:rPr>
                <w:rFonts w:hint="eastAsia"/>
                <w:color w:val="auto"/>
                <w:sz w:val="18"/>
                <w:szCs w:val="18"/>
                <w:highlight w:val="none"/>
              </w:rPr>
              <w:t>受理确认，</w:t>
            </w:r>
            <w:r>
              <w:rPr>
                <w:rFonts w:hint="eastAsia"/>
                <w:color w:val="auto"/>
                <w:sz w:val="18"/>
                <w:szCs w:val="18"/>
                <w:highlight w:val="none"/>
                <w:lang w:val="en-US" w:eastAsia="zh-CN"/>
              </w:rPr>
              <w:t>评价通过后</w:t>
            </w:r>
            <w:r>
              <w:rPr>
                <w:rFonts w:hint="eastAsia"/>
                <w:color w:val="auto"/>
                <w:sz w:val="18"/>
                <w:szCs w:val="18"/>
                <w:highlight w:val="none"/>
              </w:rPr>
              <w:t>换发证书</w:t>
            </w:r>
          </w:p>
        </w:tc>
        <w:tc>
          <w:tcPr>
            <w:tcW w:w="1704" w:type="dxa"/>
          </w:tcPr>
          <w:p w14:paraId="1B1E6487">
            <w:pPr>
              <w:widowControl w:val="0"/>
              <w:snapToGrid w:val="0"/>
              <w:jc w:val="both"/>
              <w:rPr>
                <w:color w:val="auto"/>
                <w:sz w:val="18"/>
                <w:szCs w:val="18"/>
                <w:highlight w:val="none"/>
              </w:rPr>
            </w:pPr>
            <w:r>
              <w:rPr>
                <w:rFonts w:hint="eastAsia"/>
                <w:color w:val="auto"/>
                <w:sz w:val="18"/>
                <w:szCs w:val="18"/>
                <w:highlight w:val="none"/>
              </w:rPr>
              <w:t>原则上，证书中不体现商标信息</w:t>
            </w:r>
          </w:p>
        </w:tc>
      </w:tr>
      <w:tr w14:paraId="04DA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562" w:type="dxa"/>
            <w:vAlign w:val="center"/>
          </w:tcPr>
          <w:p w14:paraId="3D504403">
            <w:pPr>
              <w:pStyle w:val="77"/>
              <w:widowControl w:val="0"/>
              <w:numPr>
                <w:ilvl w:val="0"/>
                <w:numId w:val="11"/>
              </w:numPr>
              <w:snapToGrid w:val="0"/>
              <w:spacing w:line="240" w:lineRule="auto"/>
              <w:ind w:firstLineChars="0"/>
              <w:jc w:val="center"/>
              <w:rPr>
                <w:color w:val="auto"/>
                <w:sz w:val="18"/>
                <w:szCs w:val="18"/>
                <w:highlight w:val="none"/>
              </w:rPr>
            </w:pPr>
          </w:p>
        </w:tc>
        <w:tc>
          <w:tcPr>
            <w:tcW w:w="1831" w:type="dxa"/>
          </w:tcPr>
          <w:p w14:paraId="03362B27">
            <w:pPr>
              <w:widowControl w:val="0"/>
              <w:snapToGrid w:val="0"/>
              <w:jc w:val="both"/>
              <w:rPr>
                <w:color w:val="auto"/>
                <w:sz w:val="18"/>
                <w:szCs w:val="18"/>
                <w:highlight w:val="none"/>
              </w:rPr>
            </w:pPr>
            <w:r>
              <w:rPr>
                <w:rFonts w:hint="eastAsia"/>
                <w:color w:val="auto"/>
                <w:sz w:val="18"/>
                <w:szCs w:val="18"/>
                <w:highlight w:val="none"/>
              </w:rPr>
              <w:t>其他</w:t>
            </w:r>
          </w:p>
        </w:tc>
        <w:tc>
          <w:tcPr>
            <w:tcW w:w="3556" w:type="dxa"/>
          </w:tcPr>
          <w:p w14:paraId="0C805DED">
            <w:pPr>
              <w:widowControl w:val="0"/>
              <w:snapToGrid w:val="0"/>
              <w:jc w:val="both"/>
              <w:rPr>
                <w:color w:val="auto"/>
                <w:sz w:val="18"/>
                <w:szCs w:val="18"/>
                <w:highlight w:val="none"/>
              </w:rPr>
            </w:pPr>
            <w:r>
              <w:rPr>
                <w:rFonts w:hint="eastAsia"/>
                <w:color w:val="auto"/>
                <w:sz w:val="18"/>
                <w:szCs w:val="18"/>
                <w:highlight w:val="none"/>
              </w:rPr>
              <w:t>视具体情况确定</w:t>
            </w:r>
          </w:p>
        </w:tc>
        <w:tc>
          <w:tcPr>
            <w:tcW w:w="1975" w:type="dxa"/>
          </w:tcPr>
          <w:p w14:paraId="05034C3C">
            <w:pPr>
              <w:widowControl w:val="0"/>
              <w:snapToGrid w:val="0"/>
              <w:jc w:val="both"/>
              <w:rPr>
                <w:color w:val="auto"/>
                <w:sz w:val="18"/>
                <w:szCs w:val="18"/>
                <w:highlight w:val="none"/>
              </w:rPr>
            </w:pPr>
            <w:r>
              <w:rPr>
                <w:rFonts w:hint="eastAsia"/>
                <w:color w:val="auto"/>
                <w:sz w:val="18"/>
                <w:szCs w:val="18"/>
                <w:highlight w:val="none"/>
              </w:rPr>
              <w:t>视具体情况确定</w:t>
            </w:r>
          </w:p>
        </w:tc>
        <w:tc>
          <w:tcPr>
            <w:tcW w:w="1704" w:type="dxa"/>
          </w:tcPr>
          <w:p w14:paraId="090C87B1">
            <w:pPr>
              <w:widowControl w:val="0"/>
              <w:snapToGrid w:val="0"/>
              <w:jc w:val="both"/>
              <w:rPr>
                <w:color w:val="auto"/>
                <w:sz w:val="18"/>
                <w:szCs w:val="18"/>
                <w:highlight w:val="none"/>
              </w:rPr>
            </w:pPr>
          </w:p>
        </w:tc>
      </w:tr>
    </w:tbl>
    <w:p w14:paraId="5C373CD3">
      <w:pPr>
        <w:adjustRightInd w:val="0"/>
        <w:snapToGrid w:val="0"/>
        <w:spacing w:line="300" w:lineRule="auto"/>
        <w:ind w:firstLine="444"/>
        <w:rPr>
          <w:rFonts w:ascii="Times New Roman" w:hAnsi="Times New Roman" w:cs="Times New Roman"/>
          <w:color w:val="auto"/>
          <w:highlight w:val="none"/>
        </w:rPr>
      </w:pPr>
    </w:p>
    <w:p w14:paraId="56C8AC96">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285" w:name="_Toc446521300"/>
      <w:bookmarkEnd w:id="285"/>
      <w:bookmarkStart w:id="286" w:name="_Toc446521219"/>
      <w:bookmarkEnd w:id="286"/>
      <w:bookmarkStart w:id="287" w:name="_Toc446516959"/>
      <w:bookmarkEnd w:id="287"/>
      <w:bookmarkStart w:id="288" w:name="_Toc446521297"/>
      <w:bookmarkEnd w:id="288"/>
      <w:bookmarkStart w:id="289" w:name="_Toc446521221"/>
      <w:bookmarkEnd w:id="289"/>
      <w:bookmarkStart w:id="290" w:name="_Toc446521308"/>
      <w:bookmarkEnd w:id="290"/>
      <w:bookmarkStart w:id="291" w:name="_Toc446521476"/>
      <w:bookmarkEnd w:id="291"/>
      <w:bookmarkStart w:id="292" w:name="_Toc446521401"/>
      <w:bookmarkEnd w:id="292"/>
      <w:bookmarkStart w:id="293" w:name="_Toc446521227"/>
      <w:bookmarkEnd w:id="293"/>
      <w:bookmarkStart w:id="294" w:name="_Toc446521224"/>
      <w:bookmarkEnd w:id="294"/>
      <w:bookmarkStart w:id="295" w:name="_Toc446521303"/>
      <w:bookmarkEnd w:id="295"/>
      <w:bookmarkStart w:id="296" w:name="_Toc446521225"/>
      <w:bookmarkEnd w:id="296"/>
      <w:bookmarkStart w:id="297" w:name="_Toc446521405"/>
      <w:bookmarkEnd w:id="297"/>
      <w:bookmarkStart w:id="298" w:name="_Toc446521480"/>
      <w:bookmarkEnd w:id="298"/>
      <w:bookmarkStart w:id="299" w:name="_Toc446521400"/>
      <w:bookmarkEnd w:id="299"/>
      <w:bookmarkStart w:id="300" w:name="_Toc446521390"/>
      <w:bookmarkEnd w:id="300"/>
      <w:bookmarkStart w:id="301" w:name="_Toc446521398"/>
      <w:bookmarkEnd w:id="301"/>
      <w:bookmarkStart w:id="302" w:name="_Toc446521309"/>
      <w:bookmarkEnd w:id="302"/>
      <w:bookmarkStart w:id="303" w:name="_Toc446521466"/>
      <w:bookmarkEnd w:id="303"/>
      <w:bookmarkStart w:id="304" w:name="_Toc446521220"/>
      <w:bookmarkEnd w:id="304"/>
      <w:bookmarkStart w:id="305" w:name="_Toc444353520"/>
      <w:bookmarkEnd w:id="305"/>
      <w:bookmarkStart w:id="306" w:name="_Toc446521215"/>
      <w:bookmarkEnd w:id="306"/>
      <w:bookmarkStart w:id="307" w:name="_Toc446516958"/>
      <w:bookmarkEnd w:id="307"/>
      <w:bookmarkStart w:id="308" w:name="_Toc446521301"/>
      <w:bookmarkEnd w:id="308"/>
      <w:bookmarkStart w:id="309" w:name="_Toc446521217"/>
      <w:bookmarkEnd w:id="309"/>
      <w:bookmarkStart w:id="310" w:name="_Toc446521469"/>
      <w:bookmarkEnd w:id="310"/>
      <w:bookmarkStart w:id="311" w:name="_Toc446521391"/>
      <w:bookmarkEnd w:id="311"/>
      <w:bookmarkStart w:id="312" w:name="_Toc446521296"/>
      <w:bookmarkEnd w:id="312"/>
      <w:bookmarkStart w:id="313" w:name="_Toc446521226"/>
      <w:bookmarkEnd w:id="313"/>
      <w:bookmarkStart w:id="314" w:name="_Toc446516965"/>
      <w:bookmarkEnd w:id="314"/>
      <w:bookmarkStart w:id="315" w:name="_Toc446521231"/>
      <w:bookmarkEnd w:id="315"/>
      <w:bookmarkStart w:id="316" w:name="_Toc446521214"/>
      <w:bookmarkEnd w:id="316"/>
      <w:bookmarkStart w:id="317" w:name="_Toc446411679"/>
      <w:bookmarkEnd w:id="317"/>
      <w:bookmarkStart w:id="318" w:name="_Toc446521293"/>
      <w:bookmarkEnd w:id="318"/>
      <w:bookmarkStart w:id="319" w:name="_Toc444366801"/>
      <w:bookmarkEnd w:id="319"/>
      <w:bookmarkStart w:id="320" w:name="_Toc446521223"/>
      <w:bookmarkEnd w:id="320"/>
      <w:bookmarkStart w:id="321" w:name="_Toc446516960"/>
      <w:bookmarkEnd w:id="321"/>
      <w:bookmarkStart w:id="322" w:name="_Toc446521222"/>
      <w:bookmarkEnd w:id="322"/>
      <w:bookmarkStart w:id="323" w:name="_Toc444367246"/>
      <w:bookmarkEnd w:id="323"/>
      <w:bookmarkStart w:id="324" w:name="_Toc446521230"/>
      <w:bookmarkEnd w:id="324"/>
      <w:bookmarkStart w:id="325" w:name="_Toc446521310"/>
      <w:bookmarkEnd w:id="325"/>
      <w:bookmarkStart w:id="326" w:name="_Toc446521477"/>
      <w:bookmarkEnd w:id="326"/>
      <w:bookmarkStart w:id="327" w:name="_Toc446521394"/>
      <w:bookmarkEnd w:id="327"/>
      <w:bookmarkStart w:id="328" w:name="_Toc446521467"/>
      <w:bookmarkEnd w:id="328"/>
      <w:bookmarkStart w:id="329" w:name="_Toc446521213"/>
      <w:bookmarkEnd w:id="329"/>
      <w:bookmarkStart w:id="330" w:name="_Toc446516952"/>
      <w:bookmarkEnd w:id="330"/>
      <w:bookmarkStart w:id="331" w:name="_Toc446521311"/>
      <w:bookmarkEnd w:id="331"/>
      <w:bookmarkStart w:id="332" w:name="_Toc446521475"/>
      <w:bookmarkEnd w:id="332"/>
      <w:bookmarkStart w:id="333" w:name="_Toc446521299"/>
      <w:bookmarkEnd w:id="333"/>
      <w:bookmarkStart w:id="334" w:name="_Toc446521471"/>
      <w:bookmarkEnd w:id="334"/>
      <w:bookmarkStart w:id="335" w:name="_Toc446521479"/>
      <w:bookmarkEnd w:id="335"/>
      <w:bookmarkStart w:id="336" w:name="_Toc446516967"/>
      <w:bookmarkEnd w:id="336"/>
      <w:bookmarkStart w:id="337" w:name="_Toc446521473"/>
      <w:bookmarkEnd w:id="337"/>
      <w:bookmarkStart w:id="338" w:name="_Toc446521472"/>
      <w:bookmarkEnd w:id="338"/>
      <w:bookmarkStart w:id="339" w:name="_Toc446516963"/>
      <w:bookmarkEnd w:id="339"/>
      <w:bookmarkStart w:id="340" w:name="_Toc446521294"/>
      <w:bookmarkEnd w:id="340"/>
      <w:bookmarkStart w:id="341" w:name="_Toc446521481"/>
      <w:bookmarkEnd w:id="341"/>
      <w:bookmarkStart w:id="342" w:name="_Toc446516951"/>
      <w:bookmarkEnd w:id="342"/>
      <w:bookmarkStart w:id="343" w:name="_Toc446521307"/>
      <w:bookmarkEnd w:id="343"/>
      <w:bookmarkStart w:id="344" w:name="_Toc446521468"/>
      <w:bookmarkEnd w:id="344"/>
      <w:bookmarkStart w:id="345" w:name="_Toc446521295"/>
      <w:bookmarkEnd w:id="345"/>
      <w:bookmarkStart w:id="346" w:name="_Toc446521399"/>
      <w:bookmarkEnd w:id="346"/>
      <w:bookmarkStart w:id="347" w:name="_Toc446516961"/>
      <w:bookmarkEnd w:id="347"/>
      <w:bookmarkStart w:id="348" w:name="_Toc446521403"/>
      <w:bookmarkEnd w:id="348"/>
      <w:bookmarkStart w:id="349" w:name="_Toc446521216"/>
      <w:bookmarkEnd w:id="349"/>
      <w:bookmarkStart w:id="350" w:name="_Toc446521392"/>
      <w:bookmarkEnd w:id="350"/>
      <w:bookmarkStart w:id="351" w:name="_Toc446521404"/>
      <w:bookmarkEnd w:id="351"/>
      <w:bookmarkStart w:id="352" w:name="_Toc446521218"/>
      <w:bookmarkEnd w:id="352"/>
      <w:bookmarkStart w:id="353" w:name="_Toc446521387"/>
      <w:bookmarkEnd w:id="353"/>
      <w:bookmarkStart w:id="354" w:name="_Toc446521396"/>
      <w:bookmarkEnd w:id="354"/>
      <w:bookmarkStart w:id="355" w:name="_Toc446516953"/>
      <w:bookmarkEnd w:id="355"/>
      <w:bookmarkStart w:id="356" w:name="_Toc446521228"/>
      <w:bookmarkEnd w:id="356"/>
      <w:bookmarkStart w:id="357" w:name="_Toc446521389"/>
      <w:bookmarkEnd w:id="357"/>
      <w:bookmarkStart w:id="358" w:name="_Toc446521298"/>
      <w:bookmarkEnd w:id="358"/>
      <w:bookmarkStart w:id="359" w:name="_Toc446521304"/>
      <w:bookmarkEnd w:id="359"/>
      <w:bookmarkStart w:id="360" w:name="_Toc446521402"/>
      <w:bookmarkEnd w:id="360"/>
      <w:bookmarkStart w:id="361" w:name="_Toc446521302"/>
      <w:bookmarkEnd w:id="361"/>
      <w:bookmarkStart w:id="362" w:name="_Toc446521229"/>
      <w:bookmarkEnd w:id="362"/>
      <w:bookmarkStart w:id="363" w:name="_Toc446516966"/>
      <w:bookmarkEnd w:id="363"/>
      <w:bookmarkStart w:id="364" w:name="_Toc446521397"/>
      <w:bookmarkEnd w:id="364"/>
      <w:bookmarkStart w:id="365" w:name="_Toc446521395"/>
      <w:bookmarkEnd w:id="365"/>
      <w:bookmarkStart w:id="366" w:name="_Toc446516955"/>
      <w:bookmarkEnd w:id="366"/>
      <w:bookmarkStart w:id="367" w:name="_Toc446521478"/>
      <w:bookmarkEnd w:id="367"/>
      <w:bookmarkStart w:id="368" w:name="_Toc446516949"/>
      <w:bookmarkEnd w:id="368"/>
      <w:bookmarkStart w:id="369" w:name="_Toc446521484"/>
      <w:bookmarkEnd w:id="369"/>
      <w:bookmarkStart w:id="370" w:name="_Toc446521474"/>
      <w:bookmarkEnd w:id="370"/>
      <w:bookmarkStart w:id="371" w:name="_Toc446516954"/>
      <w:bookmarkEnd w:id="371"/>
      <w:bookmarkStart w:id="372" w:name="_Toc446516956"/>
      <w:bookmarkEnd w:id="372"/>
      <w:bookmarkStart w:id="373" w:name="_Toc446521393"/>
      <w:bookmarkEnd w:id="373"/>
      <w:bookmarkStart w:id="374" w:name="_Toc446516950"/>
      <w:bookmarkEnd w:id="374"/>
      <w:bookmarkStart w:id="375" w:name="_Toc446521305"/>
      <w:bookmarkEnd w:id="375"/>
      <w:bookmarkStart w:id="376" w:name="_Toc446521388"/>
      <w:bookmarkEnd w:id="376"/>
      <w:bookmarkStart w:id="377" w:name="_Toc446516962"/>
      <w:bookmarkEnd w:id="377"/>
      <w:bookmarkStart w:id="378" w:name="_Toc446521483"/>
      <w:bookmarkEnd w:id="378"/>
      <w:bookmarkStart w:id="379" w:name="_Toc446521470"/>
      <w:bookmarkEnd w:id="379"/>
      <w:bookmarkStart w:id="380" w:name="_Toc446521482"/>
      <w:bookmarkEnd w:id="380"/>
      <w:bookmarkStart w:id="381" w:name="_Toc446521306"/>
      <w:bookmarkEnd w:id="381"/>
      <w:bookmarkStart w:id="382" w:name="_Toc446516964"/>
      <w:bookmarkEnd w:id="382"/>
      <w:bookmarkStart w:id="383" w:name="_Toc446516957"/>
      <w:bookmarkEnd w:id="383"/>
      <w:bookmarkStart w:id="384" w:name="_Toc3044"/>
      <w:r>
        <w:rPr>
          <w:rFonts w:hint="eastAsia" w:ascii="黑体" w:hAnsi="黑体" w:eastAsia="黑体"/>
          <w:color w:val="auto"/>
          <w:highlight w:val="none"/>
        </w:rPr>
        <w:t>认证证书的暂停、注销和撤销</w:t>
      </w:r>
      <w:bookmarkEnd w:id="384"/>
    </w:p>
    <w:p w14:paraId="5D2664E1">
      <w:pPr>
        <w:adjustRightInd w:val="0"/>
        <w:snapToGrid w:val="0"/>
        <w:spacing w:line="300" w:lineRule="auto"/>
        <w:ind w:firstLine="442"/>
        <w:rPr>
          <w:rFonts w:ascii="Times New Roman" w:hAnsi="Times New Roman" w:cs="Times New Roman"/>
          <w:color w:val="auto"/>
          <w:highlight w:val="none"/>
        </w:rPr>
      </w:pPr>
      <w:r>
        <w:rPr>
          <w:rFonts w:hint="eastAsia" w:ascii="Times New Roman" w:hAnsi="Times New Roman" w:cs="Times New Roman"/>
          <w:color w:val="auto"/>
          <w:highlight w:val="none"/>
        </w:rPr>
        <w:t>方圆依据《强制性产品认证管理规定》和《强制性产品认证证书注销、暂停、撤销实施规则》相关规定，通过</w:t>
      </w:r>
      <w:r>
        <w:rPr>
          <w:rFonts w:ascii="Times New Roman" w:hAnsi="Times New Roman" w:cs="Times New Roman"/>
          <w:color w:val="auto"/>
          <w:highlight w:val="none"/>
        </w:rPr>
        <w:t>实施认证过程中获取的产品</w:t>
      </w:r>
      <w:r>
        <w:rPr>
          <w:rFonts w:hint="eastAsia" w:ascii="Times New Roman" w:hAnsi="Times New Roman" w:cs="Times New Roman"/>
          <w:color w:val="auto"/>
          <w:highlight w:val="none"/>
        </w:rPr>
        <w:t>及其</w:t>
      </w:r>
      <w:r>
        <w:rPr>
          <w:rFonts w:ascii="Times New Roman" w:hAnsi="Times New Roman" w:cs="Times New Roman"/>
          <w:color w:val="auto"/>
          <w:highlight w:val="none"/>
        </w:rPr>
        <w:t>生产企业信息，以及获取的</w:t>
      </w:r>
      <w:r>
        <w:rPr>
          <w:rFonts w:hint="eastAsia" w:ascii="Times New Roman" w:hAnsi="Times New Roman" w:cs="Times New Roman"/>
          <w:color w:val="auto"/>
          <w:highlight w:val="none"/>
        </w:rPr>
        <w:t>外部</w:t>
      </w:r>
      <w:r>
        <w:rPr>
          <w:rFonts w:ascii="Times New Roman" w:hAnsi="Times New Roman" w:cs="Times New Roman"/>
          <w:color w:val="auto"/>
          <w:highlight w:val="none"/>
        </w:rPr>
        <w:t>质量信息，对相应</w:t>
      </w:r>
      <w:r>
        <w:rPr>
          <w:rFonts w:hint="eastAsia" w:ascii="Times New Roman" w:hAnsi="Times New Roman" w:cs="Times New Roman"/>
          <w:color w:val="auto"/>
          <w:highlight w:val="none"/>
        </w:rPr>
        <w:t>认证证书采取的暂停/</w:t>
      </w:r>
      <w:r>
        <w:rPr>
          <w:rFonts w:ascii="Times New Roman" w:hAnsi="Times New Roman" w:cs="Times New Roman"/>
          <w:color w:val="auto"/>
          <w:highlight w:val="none"/>
        </w:rPr>
        <w:t>恢复、</w:t>
      </w:r>
      <w:r>
        <w:rPr>
          <w:rFonts w:hint="eastAsia" w:ascii="Times New Roman" w:hAnsi="Times New Roman" w:cs="Times New Roman"/>
          <w:color w:val="auto"/>
          <w:highlight w:val="none"/>
        </w:rPr>
        <w:t>撤销和注销</w:t>
      </w:r>
      <w:r>
        <w:rPr>
          <w:rFonts w:ascii="Times New Roman" w:hAnsi="Times New Roman" w:cs="Times New Roman"/>
          <w:color w:val="auto"/>
          <w:highlight w:val="none"/>
        </w:rPr>
        <w:t>处置</w:t>
      </w:r>
      <w:r>
        <w:rPr>
          <w:rFonts w:hint="eastAsia" w:ascii="Times New Roman" w:hAnsi="Times New Roman" w:cs="Times New Roman"/>
          <w:color w:val="auto"/>
          <w:highlight w:val="none"/>
        </w:rPr>
        <w:t>。具体条件及</w:t>
      </w:r>
      <w:r>
        <w:rPr>
          <w:rFonts w:ascii="Times New Roman" w:hAnsi="Times New Roman" w:cs="Times New Roman"/>
          <w:color w:val="auto"/>
          <w:highlight w:val="none"/>
        </w:rPr>
        <w:t>实施</w:t>
      </w:r>
      <w:r>
        <w:rPr>
          <w:rFonts w:hint="eastAsia" w:ascii="Times New Roman" w:hAnsi="Times New Roman" w:cs="Times New Roman"/>
          <w:color w:val="auto"/>
          <w:highlight w:val="none"/>
        </w:rPr>
        <w:t>要求</w:t>
      </w:r>
      <w:bookmarkStart w:id="385" w:name="OLE_LINK18"/>
      <w:r>
        <w:rPr>
          <w:rFonts w:ascii="Times New Roman" w:hAnsi="Times New Roman" w:cs="Times New Roman"/>
          <w:color w:val="auto"/>
          <w:highlight w:val="none"/>
        </w:rPr>
        <w:t>见</w:t>
      </w:r>
      <w:r>
        <w:rPr>
          <w:rFonts w:hint="eastAsia" w:ascii="Times New Roman" w:hAnsi="Times New Roman" w:eastAsia="宋体" w:cs="Times New Roman"/>
          <w:color w:val="auto"/>
          <w:kern w:val="2"/>
          <w:sz w:val="21"/>
          <w:szCs w:val="21"/>
          <w:highlight w:val="none"/>
          <w:lang w:val="en-US" w:eastAsia="zh-CN" w:bidi="ar-SA"/>
        </w:rPr>
        <w:t>CQM/</w:t>
      </w: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P815G 《产品认证证书暂停（恢复）、注销、撤销规定</w:t>
      </w:r>
      <w:r>
        <w:rPr>
          <w:rFonts w:hint="eastAsia" w:ascii="Times New Roman" w:hAnsi="Times New Roman" w:eastAsia="宋体" w:cs="Times New Roman"/>
          <w:color w:val="auto"/>
          <w:kern w:val="2"/>
          <w:sz w:val="21"/>
          <w:szCs w:val="21"/>
          <w:highlight w:val="none"/>
          <w:lang w:val="en-US" w:eastAsia="zh-CN" w:bidi="ar-SA"/>
        </w:rPr>
        <w:fldChar w:fldCharType="end"/>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highlight w:val="none"/>
        </w:rPr>
        <w:t>。</w:t>
      </w:r>
      <w:bookmarkEnd w:id="385"/>
    </w:p>
    <w:p w14:paraId="2A736841">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证书恢复程序</w:t>
      </w:r>
    </w:p>
    <w:p w14:paraId="03F4772E">
      <w:pPr>
        <w:snapToGrid w:val="0"/>
        <w:spacing w:line="300" w:lineRule="auto"/>
        <w:ind w:firstLine="420"/>
        <w:rPr>
          <w:rFonts w:ascii="Times New Roman" w:hAnsi="Times New Roman" w:cs="Times New Roman"/>
          <w:color w:val="auto"/>
          <w:highlight w:val="none"/>
        </w:rPr>
      </w:pPr>
      <w:r>
        <w:rPr>
          <w:rFonts w:hint="eastAsia"/>
          <w:color w:val="auto"/>
          <w:highlight w:val="none"/>
        </w:rPr>
        <w:t>证书</w:t>
      </w:r>
      <w:r>
        <w:rPr>
          <w:color w:val="auto"/>
          <w:highlight w:val="none"/>
        </w:rPr>
        <w:t>暂停后，</w:t>
      </w:r>
      <w:r>
        <w:rPr>
          <w:rFonts w:hint="eastAsia"/>
          <w:color w:val="auto"/>
          <w:highlight w:val="none"/>
        </w:rPr>
        <w:t>认证</w:t>
      </w:r>
      <w:r>
        <w:rPr>
          <w:color w:val="auto"/>
          <w:highlight w:val="none"/>
        </w:rPr>
        <w:t>委托人/</w:t>
      </w:r>
      <w:r>
        <w:rPr>
          <w:rFonts w:hint="eastAsia" w:ascii="Times New Roman" w:hAnsi="Times New Roman" w:cs="Times New Roman"/>
          <w:color w:val="auto"/>
          <w:highlight w:val="none"/>
        </w:rPr>
        <w:t>生产企业应在及时整改并提出恢复申请，方圆实施现场检查和</w:t>
      </w:r>
      <w:r>
        <w:rPr>
          <w:rFonts w:ascii="Times New Roman" w:hAnsi="Times New Roman" w:cs="Times New Roman"/>
          <w:color w:val="auto"/>
          <w:highlight w:val="none"/>
        </w:rPr>
        <w:t>/</w:t>
      </w:r>
      <w:r>
        <w:rPr>
          <w:rFonts w:hint="eastAsia" w:ascii="Times New Roman" w:hAnsi="Times New Roman" w:cs="Times New Roman"/>
          <w:color w:val="auto"/>
          <w:highlight w:val="none"/>
        </w:rPr>
        <w:t>或产品抽样检测，</w:t>
      </w:r>
      <w:r>
        <w:rPr>
          <w:rFonts w:ascii="Times New Roman" w:hAnsi="Times New Roman" w:cs="Times New Roman"/>
          <w:color w:val="auto"/>
          <w:highlight w:val="none"/>
        </w:rPr>
        <w:t>并对检查和</w:t>
      </w:r>
      <w:r>
        <w:rPr>
          <w:rFonts w:hint="eastAsia" w:ascii="Times New Roman" w:hAnsi="Times New Roman" w:cs="Times New Roman"/>
          <w:color w:val="auto"/>
          <w:highlight w:val="none"/>
        </w:rPr>
        <w:t>/</w:t>
      </w:r>
      <w:r>
        <w:rPr>
          <w:rFonts w:ascii="Times New Roman" w:hAnsi="Times New Roman" w:cs="Times New Roman"/>
          <w:color w:val="auto"/>
          <w:highlight w:val="none"/>
        </w:rPr>
        <w:t>或检测</w:t>
      </w:r>
      <w:r>
        <w:rPr>
          <w:rFonts w:hint="eastAsia" w:ascii="Times New Roman" w:hAnsi="Times New Roman" w:cs="Times New Roman"/>
          <w:color w:val="auto"/>
          <w:highlight w:val="none"/>
        </w:rPr>
        <w:t>结果</w:t>
      </w:r>
      <w:r>
        <w:rPr>
          <w:rFonts w:ascii="Times New Roman" w:hAnsi="Times New Roman" w:cs="Times New Roman"/>
          <w:color w:val="auto"/>
          <w:highlight w:val="none"/>
        </w:rPr>
        <w:t>进行评价</w:t>
      </w:r>
      <w:r>
        <w:rPr>
          <w:rFonts w:hint="eastAsia" w:ascii="Times New Roman" w:hAnsi="Times New Roman" w:cs="Times New Roman"/>
          <w:color w:val="auto"/>
          <w:highlight w:val="none"/>
        </w:rPr>
        <w:t>。如检查通过和</w:t>
      </w:r>
      <w:r>
        <w:rPr>
          <w:rFonts w:ascii="Times New Roman" w:hAnsi="Times New Roman" w:cs="Times New Roman"/>
          <w:color w:val="auto"/>
          <w:highlight w:val="none"/>
        </w:rPr>
        <w:t>/</w:t>
      </w:r>
      <w:r>
        <w:rPr>
          <w:rFonts w:hint="eastAsia" w:ascii="Times New Roman" w:hAnsi="Times New Roman" w:cs="Times New Roman"/>
          <w:color w:val="auto"/>
          <w:highlight w:val="none"/>
        </w:rPr>
        <w:t>或检测合格，方圆恢复相应证书；如企业逾期未向</w:t>
      </w:r>
      <w:r>
        <w:rPr>
          <w:rFonts w:ascii="Times New Roman" w:hAnsi="Times New Roman" w:cs="Times New Roman"/>
          <w:color w:val="auto"/>
          <w:highlight w:val="none"/>
        </w:rPr>
        <w:t>方圆</w:t>
      </w:r>
      <w:r>
        <w:rPr>
          <w:rFonts w:hint="eastAsia" w:ascii="Times New Roman" w:hAnsi="Times New Roman" w:cs="Times New Roman"/>
          <w:color w:val="auto"/>
          <w:highlight w:val="none"/>
        </w:rPr>
        <w:t>提出恢复，</w:t>
      </w:r>
      <w:r>
        <w:rPr>
          <w:rFonts w:ascii="Times New Roman" w:hAnsi="Times New Roman" w:cs="Times New Roman"/>
          <w:color w:val="auto"/>
          <w:highlight w:val="none"/>
        </w:rPr>
        <w:t>或未</w:t>
      </w:r>
      <w:r>
        <w:rPr>
          <w:rFonts w:hint="eastAsia" w:ascii="Times New Roman" w:hAnsi="Times New Roman" w:cs="Times New Roman"/>
          <w:color w:val="auto"/>
          <w:highlight w:val="none"/>
        </w:rPr>
        <w:t>完成</w:t>
      </w:r>
      <w:r>
        <w:rPr>
          <w:rFonts w:ascii="Times New Roman" w:hAnsi="Times New Roman" w:cs="Times New Roman"/>
          <w:color w:val="auto"/>
          <w:highlight w:val="none"/>
        </w:rPr>
        <w:t>整改</w:t>
      </w:r>
      <w:r>
        <w:rPr>
          <w:rFonts w:hint="eastAsia" w:ascii="Times New Roman" w:hAnsi="Times New Roman" w:cs="Times New Roman"/>
          <w:color w:val="auto"/>
          <w:highlight w:val="none"/>
        </w:rPr>
        <w:t>，或检查检查不通过</w:t>
      </w:r>
      <w:r>
        <w:rPr>
          <w:rFonts w:ascii="Times New Roman" w:hAnsi="Times New Roman" w:cs="Times New Roman"/>
          <w:color w:val="auto"/>
          <w:highlight w:val="none"/>
        </w:rPr>
        <w:t>和/检测不合格</w:t>
      </w:r>
      <w:r>
        <w:rPr>
          <w:rFonts w:hint="eastAsia" w:ascii="Times New Roman" w:hAnsi="Times New Roman" w:cs="Times New Roman"/>
          <w:color w:val="auto"/>
          <w:highlight w:val="none"/>
        </w:rPr>
        <w:t>，方圆</w:t>
      </w:r>
      <w:r>
        <w:rPr>
          <w:rFonts w:ascii="Times New Roman" w:hAnsi="Times New Roman" w:cs="Times New Roman"/>
          <w:color w:val="auto"/>
          <w:highlight w:val="none"/>
        </w:rPr>
        <w:t>撤销相应证书。</w:t>
      </w:r>
    </w:p>
    <w:p w14:paraId="36C80734">
      <w:pPr>
        <w:pStyle w:val="77"/>
        <w:numPr>
          <w:ilvl w:val="2"/>
          <w:numId w:val="6"/>
        </w:numPr>
        <w:snapToGrid w:val="0"/>
        <w:spacing w:before="120" w:beforeLines="50" w:after="120" w:afterLines="50" w:line="240" w:lineRule="auto"/>
        <w:ind w:left="567" w:leftChars="0" w:hanging="567" w:firstLineChars="0"/>
        <w:outlineLvl w:val="2"/>
        <w:rPr>
          <w:rFonts w:ascii="黑体" w:hAnsi="黑体" w:eastAsia="黑体"/>
          <w:color w:val="auto"/>
          <w:highlight w:val="none"/>
        </w:rPr>
      </w:pPr>
      <w:r>
        <w:rPr>
          <w:rFonts w:hint="eastAsia" w:ascii="黑体" w:hAnsi="黑体" w:eastAsia="黑体"/>
          <w:color w:val="auto"/>
          <w:highlight w:val="none"/>
        </w:rPr>
        <w:t>证书</w:t>
      </w:r>
      <w:r>
        <w:rPr>
          <w:rFonts w:ascii="黑体" w:hAnsi="黑体" w:eastAsia="黑体"/>
          <w:color w:val="auto"/>
          <w:highlight w:val="none"/>
        </w:rPr>
        <w:t>恢复要求</w:t>
      </w:r>
    </w:p>
    <w:p w14:paraId="180CEF60">
      <w:pPr>
        <w:snapToGrid w:val="0"/>
        <w:spacing w:line="30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除</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委托人主动申请暂停外</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由于</w:t>
      </w:r>
      <w:r>
        <w:rPr>
          <w:rFonts w:hint="eastAsia" w:ascii="Times New Roman" w:hAnsi="Times New Roman" w:eastAsia="宋体" w:cs="Times New Roman"/>
          <w:color w:val="auto"/>
          <w:kern w:val="2"/>
          <w:sz w:val="21"/>
          <w:szCs w:val="21"/>
          <w:highlight w:val="none"/>
          <w:lang w:val="en-US" w:eastAsia="zh-CN" w:bidi="ar-SA"/>
        </w:rPr>
        <w:t>CQM/</w:t>
      </w: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P815G 《产品认证证书暂停（恢复）、注销、撤销规定</w:t>
      </w:r>
      <w:r>
        <w:rPr>
          <w:rFonts w:hint="eastAsia" w:ascii="Times New Roman" w:hAnsi="Times New Roman" w:eastAsia="宋体" w:cs="Times New Roman"/>
          <w:color w:val="auto"/>
          <w:kern w:val="2"/>
          <w:sz w:val="21"/>
          <w:szCs w:val="21"/>
          <w:highlight w:val="none"/>
          <w:lang w:val="en-US" w:eastAsia="zh-CN" w:bidi="ar-SA"/>
        </w:rPr>
        <w:fldChar w:fldCharType="end"/>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highlight w:val="none"/>
        </w:rPr>
        <w:t>中5</w:t>
      </w:r>
      <w:r>
        <w:rPr>
          <w:rFonts w:ascii="Times New Roman" w:hAnsi="Times New Roman" w:cs="Times New Roman"/>
          <w:color w:val="auto"/>
          <w:highlight w:val="none"/>
        </w:rPr>
        <w:t>.1</w:t>
      </w:r>
      <w:r>
        <w:rPr>
          <w:rFonts w:hint="eastAsia" w:ascii="Times New Roman" w:hAnsi="Times New Roman" w:cs="Times New Roman"/>
          <w:color w:val="auto"/>
          <w:highlight w:val="none"/>
        </w:rPr>
        <w:t>规定</w:t>
      </w:r>
      <w:r>
        <w:rPr>
          <w:rFonts w:ascii="Times New Roman" w:hAnsi="Times New Roman" w:cs="Times New Roman"/>
          <w:color w:val="auto"/>
          <w:highlight w:val="none"/>
        </w:rPr>
        <w:t>的其他</w:t>
      </w:r>
      <w:r>
        <w:rPr>
          <w:rFonts w:hint="eastAsia" w:ascii="Times New Roman" w:hAnsi="Times New Roman" w:cs="Times New Roman"/>
          <w:color w:val="auto"/>
          <w:highlight w:val="none"/>
        </w:rPr>
        <w:t>质量</w:t>
      </w:r>
      <w:r>
        <w:rPr>
          <w:rFonts w:ascii="Times New Roman" w:hAnsi="Times New Roman" w:cs="Times New Roman"/>
          <w:color w:val="auto"/>
          <w:highlight w:val="none"/>
        </w:rPr>
        <w:t>原因</w:t>
      </w:r>
      <w:r>
        <w:rPr>
          <w:rFonts w:hint="eastAsia" w:ascii="Times New Roman" w:hAnsi="Times New Roman" w:cs="Times New Roman"/>
          <w:color w:val="auto"/>
          <w:highlight w:val="none"/>
        </w:rPr>
        <w:t>暂停</w:t>
      </w:r>
      <w:r>
        <w:rPr>
          <w:rFonts w:ascii="Times New Roman" w:hAnsi="Times New Roman" w:cs="Times New Roman"/>
          <w:color w:val="auto"/>
          <w:highlight w:val="none"/>
        </w:rPr>
        <w:t>证书的，</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委托人/生产企业向方圆提出恢复证书</w:t>
      </w:r>
      <w:r>
        <w:rPr>
          <w:rFonts w:hint="eastAsia" w:ascii="Times New Roman" w:hAnsi="Times New Roman" w:cs="Times New Roman"/>
          <w:color w:val="auto"/>
          <w:highlight w:val="none"/>
        </w:rPr>
        <w:t>后</w:t>
      </w:r>
      <w:r>
        <w:rPr>
          <w:rFonts w:ascii="Times New Roman" w:hAnsi="Times New Roman" w:cs="Times New Roman"/>
          <w:color w:val="auto"/>
          <w:highlight w:val="none"/>
        </w:rPr>
        <w:t>，</w:t>
      </w:r>
      <w:r>
        <w:rPr>
          <w:rFonts w:hint="eastAsia" w:ascii="Times New Roman" w:hAnsi="Times New Roman" w:cs="Times New Roman"/>
          <w:color w:val="auto"/>
          <w:highlight w:val="none"/>
        </w:rPr>
        <w:t>方圆</w:t>
      </w:r>
      <w:r>
        <w:rPr>
          <w:rFonts w:ascii="Times New Roman" w:hAnsi="Times New Roman" w:cs="Times New Roman"/>
          <w:color w:val="auto"/>
          <w:highlight w:val="none"/>
        </w:rPr>
        <w:t>针对暂停原因对生产企业实施</w:t>
      </w:r>
      <w:r>
        <w:rPr>
          <w:rFonts w:hint="eastAsia" w:ascii="Times New Roman" w:hAnsi="Times New Roman" w:cs="Times New Roman"/>
          <w:color w:val="auto"/>
          <w:highlight w:val="none"/>
        </w:rPr>
        <w:t>1~2人</w:t>
      </w:r>
      <w:r>
        <w:rPr>
          <w:color w:val="auto"/>
          <w:sz w:val="18"/>
          <w:szCs w:val="18"/>
          <w:highlight w:val="none"/>
        </w:rPr>
        <w:t>·</w:t>
      </w:r>
      <w:r>
        <w:rPr>
          <w:rFonts w:hint="eastAsia" w:ascii="Times New Roman" w:hAnsi="Times New Roman" w:cs="Times New Roman"/>
          <w:color w:val="auto"/>
          <w:highlight w:val="none"/>
        </w:rPr>
        <w:t>日的现场</w:t>
      </w:r>
      <w:r>
        <w:rPr>
          <w:rFonts w:ascii="Times New Roman" w:hAnsi="Times New Roman" w:cs="Times New Roman"/>
          <w:color w:val="auto"/>
          <w:highlight w:val="none"/>
        </w:rPr>
        <w:t>检查。</w:t>
      </w:r>
      <w:r>
        <w:rPr>
          <w:rFonts w:hint="eastAsia" w:ascii="Times New Roman" w:hAnsi="Times New Roman" w:cs="Times New Roman"/>
          <w:color w:val="auto"/>
          <w:highlight w:val="none"/>
        </w:rPr>
        <w:t>因产品抽样检测不合格的暂停，按7</w:t>
      </w:r>
      <w:r>
        <w:rPr>
          <w:rFonts w:ascii="Times New Roman" w:hAnsi="Times New Roman" w:cs="Times New Roman"/>
          <w:color w:val="auto"/>
          <w:highlight w:val="none"/>
        </w:rPr>
        <w:t>.2.2</w:t>
      </w:r>
      <w:r>
        <w:rPr>
          <w:rFonts w:hint="eastAsia" w:ascii="Times New Roman" w:hAnsi="Times New Roman" w:cs="Times New Roman"/>
          <w:color w:val="auto"/>
          <w:highlight w:val="none"/>
        </w:rPr>
        <w:t>重新抽样</w:t>
      </w:r>
      <w:r>
        <w:rPr>
          <w:rFonts w:ascii="Times New Roman" w:hAnsi="Times New Roman" w:cs="Times New Roman"/>
          <w:color w:val="auto"/>
          <w:highlight w:val="none"/>
        </w:rPr>
        <w:t>检测</w:t>
      </w:r>
      <w:r>
        <w:rPr>
          <w:rFonts w:hint="eastAsia" w:ascii="Times New Roman" w:hAnsi="Times New Roman" w:cs="Times New Roman"/>
          <w:color w:val="auto"/>
          <w:highlight w:val="none"/>
        </w:rPr>
        <w:t>。</w:t>
      </w:r>
    </w:p>
    <w:p w14:paraId="08540460">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386" w:name="_Toc444353526"/>
      <w:bookmarkEnd w:id="386"/>
      <w:bookmarkStart w:id="387" w:name="_Toc446521408"/>
      <w:bookmarkEnd w:id="387"/>
      <w:bookmarkStart w:id="388" w:name="_Toc446521314"/>
      <w:bookmarkEnd w:id="388"/>
      <w:bookmarkStart w:id="389" w:name="_Toc444366807"/>
      <w:bookmarkEnd w:id="389"/>
      <w:bookmarkStart w:id="390" w:name="_Toc446521234"/>
      <w:bookmarkEnd w:id="390"/>
      <w:bookmarkStart w:id="391" w:name="_Toc444367252"/>
      <w:bookmarkEnd w:id="391"/>
      <w:bookmarkStart w:id="392" w:name="_Toc446521487"/>
      <w:bookmarkEnd w:id="392"/>
      <w:bookmarkStart w:id="393" w:name="_Toc446516973"/>
      <w:bookmarkEnd w:id="393"/>
      <w:bookmarkStart w:id="394" w:name="_Toc446411685"/>
      <w:bookmarkEnd w:id="394"/>
      <w:bookmarkStart w:id="395" w:name="_Toc17933"/>
      <w:r>
        <w:rPr>
          <w:rFonts w:hint="eastAsia" w:ascii="黑体" w:hAnsi="黑体" w:eastAsia="黑体"/>
          <w:color w:val="auto"/>
          <w:highlight w:val="none"/>
        </w:rPr>
        <w:t>认证证书的使用</w:t>
      </w:r>
      <w:bookmarkEnd w:id="395"/>
    </w:p>
    <w:p w14:paraId="425616D7">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认证证书的使用应符合《强制性产品认证管理规定》</w:t>
      </w:r>
      <w:r>
        <w:rPr>
          <w:rFonts w:hint="eastAsia" w:ascii="Times New Roman" w:hAnsi="Times New Roman" w:cs="Times New Roman"/>
          <w:color w:val="auto"/>
          <w:highlight w:val="none"/>
          <w:lang w:eastAsia="zh-CN"/>
        </w:rPr>
        <w:t>、《强制性产品认证证书管理要求》</w:t>
      </w:r>
      <w:r>
        <w:rPr>
          <w:rFonts w:hint="eastAsia" w:ascii="Times New Roman" w:hAnsi="Times New Roman" w:cs="Times New Roman"/>
          <w:color w:val="auto"/>
          <w:highlight w:val="none"/>
        </w:rPr>
        <w:t>的要求。</w:t>
      </w:r>
    </w:p>
    <w:p w14:paraId="00A4B617">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396" w:name="_Toc29190"/>
      <w:r>
        <w:rPr>
          <w:rFonts w:hint="eastAsia" w:ascii="黑体" w:hAnsi="黑体" w:eastAsia="黑体"/>
          <w:color w:val="auto"/>
          <w:highlight w:val="none"/>
        </w:rPr>
        <w:t>认证标志</w:t>
      </w:r>
      <w:bookmarkEnd w:id="396"/>
    </w:p>
    <w:p w14:paraId="28C525CC">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认证标志的管理、使用应当符合《强制性产品认证标志管理要求》的规定。</w:t>
      </w:r>
    </w:p>
    <w:p w14:paraId="7F7B07B6">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397" w:name="_Toc32687"/>
      <w:r>
        <w:rPr>
          <w:rFonts w:hint="eastAsia" w:ascii="黑体" w:hAnsi="黑体" w:eastAsia="黑体"/>
          <w:color w:val="auto"/>
          <w:highlight w:val="none"/>
        </w:rPr>
        <w:t>标志式样</w:t>
      </w:r>
      <w:bookmarkEnd w:id="397"/>
    </w:p>
    <w:p w14:paraId="14B70A39">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获得认证的产品应使用</w:t>
      </w:r>
      <w:r>
        <w:rPr>
          <w:rFonts w:ascii="Times New Roman" w:hAnsi="Times New Roman" w:cs="Times New Roman"/>
          <w:color w:val="auto"/>
          <w:highlight w:val="none"/>
        </w:rPr>
        <w:t>CCC</w:t>
      </w:r>
      <w:r>
        <w:rPr>
          <w:rFonts w:hint="eastAsia" w:ascii="Times New Roman" w:hAnsi="Times New Roman" w:cs="Times New Roman"/>
          <w:color w:val="auto"/>
          <w:highlight w:val="none"/>
        </w:rPr>
        <w:t>认证标志，式样如下图：</w:t>
      </w:r>
    </w:p>
    <w:p w14:paraId="1FD82218">
      <w:pPr>
        <w:jc w:val="center"/>
        <w:rPr>
          <w:rFonts w:ascii="宋体" w:hAnsi="宋体" w:cs="宋体"/>
          <w:color w:val="auto"/>
          <w:kern w:val="0"/>
          <w:sz w:val="24"/>
          <w:szCs w:val="24"/>
          <w:highlight w:val="none"/>
        </w:rPr>
      </w:pPr>
      <w:r>
        <w:rPr>
          <w:rFonts w:ascii="宋体" w:hAnsi="宋体" w:cs="宋体"/>
          <w:color w:val="auto"/>
          <w:kern w:val="0"/>
          <w:sz w:val="24"/>
          <w:szCs w:val="24"/>
          <w:highlight w:val="none"/>
        </w:rPr>
        <w:drawing>
          <wp:inline distT="0" distB="0" distL="0" distR="0">
            <wp:extent cx="1355725" cy="1085850"/>
            <wp:effectExtent l="19050" t="0" r="0" b="0"/>
            <wp:docPr id="1" name="图片 1" descr="C:\Users\wxx.ECP\AppData\Roaming\Tencent\Users\120717904\QQ\WinTemp\RichOle\VD}M8%XCTG}{@4R0TZ77{K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xx.ECP\AppData\Roaming\Tencent\Users\120717904\QQ\WinTemp\RichOle\VD}M8%XCTG}{@4R0TZ77{K4.png"/>
                    <pic:cNvPicPr>
                      <a:picLocks noChangeAspect="1" noChangeArrowheads="1"/>
                    </pic:cNvPicPr>
                  </pic:nvPicPr>
                  <pic:blipFill>
                    <a:blip r:embed="rId10" cstate="print"/>
                    <a:srcRect/>
                    <a:stretch>
                      <a:fillRect/>
                    </a:stretch>
                  </pic:blipFill>
                  <pic:spPr>
                    <a:xfrm>
                      <a:off x="0" y="0"/>
                      <a:ext cx="1355934" cy="1085850"/>
                    </a:xfrm>
                    <a:prstGeom prst="rect">
                      <a:avLst/>
                    </a:prstGeom>
                    <a:noFill/>
                    <a:ln w="9525">
                      <a:noFill/>
                      <a:miter lim="800000"/>
                      <a:headEnd/>
                      <a:tailEnd/>
                    </a:ln>
                  </pic:spPr>
                </pic:pic>
              </a:graphicData>
            </a:graphic>
          </wp:inline>
        </w:drawing>
      </w:r>
    </w:p>
    <w:p w14:paraId="45E44705">
      <w:pPr>
        <w:pStyle w:val="77"/>
        <w:numPr>
          <w:ilvl w:val="1"/>
          <w:numId w:val="6"/>
        </w:numPr>
        <w:snapToGrid w:val="0"/>
        <w:spacing w:before="120" w:beforeLines="50" w:after="120" w:afterLines="50" w:line="240" w:lineRule="auto"/>
        <w:ind w:left="567" w:leftChars="0" w:hanging="567" w:firstLineChars="0"/>
        <w:outlineLvl w:val="1"/>
        <w:rPr>
          <w:rFonts w:ascii="黑体" w:hAnsi="黑体" w:eastAsia="黑体"/>
          <w:b/>
          <w:color w:val="auto"/>
          <w:highlight w:val="none"/>
        </w:rPr>
      </w:pPr>
      <w:bookmarkStart w:id="398" w:name="_Toc32547"/>
      <w:bookmarkStart w:id="399" w:name="_Toc373937901"/>
      <w:r>
        <w:rPr>
          <w:rFonts w:hint="eastAsia" w:ascii="黑体" w:hAnsi="黑体" w:eastAsia="黑体"/>
          <w:color w:val="auto"/>
          <w:highlight w:val="none"/>
        </w:rPr>
        <w:t>使用要求</w:t>
      </w:r>
      <w:bookmarkEnd w:id="398"/>
      <w:bookmarkEnd w:id="399"/>
    </w:p>
    <w:p w14:paraId="53419584">
      <w:pPr>
        <w:adjustRightInd w:val="0"/>
        <w:snapToGrid w:val="0"/>
        <w:spacing w:line="300" w:lineRule="auto"/>
        <w:ind w:firstLine="42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认证委托人</w:t>
      </w:r>
      <w:r>
        <w:rPr>
          <w:rFonts w:hint="eastAsia" w:ascii="Times New Roman" w:hAnsi="Times New Roman" w:cs="Times New Roman"/>
          <w:color w:val="auto"/>
          <w:highlight w:val="none"/>
        </w:rPr>
        <w:t>可以按照《强制性产品认证标志管理要求》规定的标准规格标志，</w:t>
      </w:r>
      <w:r>
        <w:rPr>
          <w:rFonts w:ascii="Times New Roman" w:hAnsi="Times New Roman" w:cs="Times New Roman"/>
          <w:color w:val="auto"/>
          <w:highlight w:val="none"/>
        </w:rPr>
        <w:t>向方圆申购标准规格标志</w:t>
      </w:r>
      <w:r>
        <w:rPr>
          <w:rFonts w:hint="eastAsia" w:ascii="Times New Roman" w:hAnsi="Times New Roman" w:cs="Times New Roman"/>
          <w:color w:val="auto"/>
          <w:highlight w:val="none"/>
        </w:rPr>
        <w:t>，或者采用非标准规格印刷</w:t>
      </w:r>
      <w:r>
        <w:rPr>
          <w:rFonts w:ascii="Times New Roman" w:hAnsi="Times New Roman" w:cs="Times New Roman"/>
          <w:color w:val="auto"/>
          <w:highlight w:val="none"/>
        </w:rPr>
        <w:t>/</w:t>
      </w:r>
      <w:r>
        <w:rPr>
          <w:rFonts w:hint="eastAsia" w:ascii="Times New Roman" w:hAnsi="Times New Roman" w:cs="Times New Roman"/>
          <w:color w:val="auto"/>
          <w:highlight w:val="none"/>
        </w:rPr>
        <w:t>模压认证标志自行</w:t>
      </w:r>
      <w:r>
        <w:rPr>
          <w:rFonts w:ascii="Times New Roman" w:hAnsi="Times New Roman" w:cs="Times New Roman"/>
          <w:color w:val="auto"/>
          <w:highlight w:val="none"/>
        </w:rPr>
        <w:t>设计标志使用方案，</w:t>
      </w:r>
      <w:r>
        <w:rPr>
          <w:rFonts w:hint="eastAsia" w:ascii="Times New Roman" w:hAnsi="Times New Roman" w:cs="Times New Roman"/>
          <w:color w:val="auto"/>
          <w:highlight w:val="none"/>
        </w:rPr>
        <w:t>方圆指导企业正确使用认证标志。不允许使用变形认证标志。</w:t>
      </w:r>
      <w:bookmarkStart w:id="400" w:name="OLE_LINK19"/>
      <w:r>
        <w:rPr>
          <w:rFonts w:hint="eastAsia" w:ascii="Times New Roman" w:hAnsi="Times New Roman" w:cs="Times New Roman"/>
          <w:color w:val="auto"/>
          <w:highlight w:val="none"/>
        </w:rPr>
        <w:t>标准规格标志具体申购流程可</w:t>
      </w:r>
      <w:r>
        <w:rPr>
          <w:rFonts w:hint="eastAsia" w:ascii="Times New Roman" w:hAnsi="Times New Roman" w:cs="Times New Roman"/>
          <w:color w:val="auto"/>
          <w:highlight w:val="none"/>
          <w:lang w:val="en-US" w:eastAsia="zh-CN"/>
        </w:rPr>
        <w:t>登录方</w:t>
      </w:r>
      <w:r>
        <w:rPr>
          <w:rFonts w:hint="eastAsia" w:ascii="Times New Roman" w:hAnsi="Times New Roman" w:cs="Times New Roman"/>
          <w:color w:val="auto"/>
          <w:highlight w:val="none"/>
        </w:rPr>
        <w:t>圆网站（www.cqm.com.cn）产品认证专栏查阅并下载相关表单。如使用标准规格标志，应保留购买</w:t>
      </w:r>
      <w:r>
        <w:rPr>
          <w:rFonts w:hint="eastAsia" w:ascii="Times New Roman" w:hAnsi="Times New Roman" w:cs="Times New Roman"/>
          <w:color w:val="auto"/>
          <w:highlight w:val="none"/>
          <w:lang w:val="en-US" w:eastAsia="zh-CN"/>
        </w:rPr>
        <w:t>发票等</w:t>
      </w:r>
      <w:r>
        <w:rPr>
          <w:rFonts w:hint="eastAsia" w:ascii="Times New Roman" w:hAnsi="Times New Roman" w:cs="Times New Roman"/>
          <w:color w:val="auto"/>
          <w:highlight w:val="none"/>
        </w:rPr>
        <w:t>证明资料。</w:t>
      </w:r>
      <w:bookmarkEnd w:id="400"/>
    </w:p>
    <w:p w14:paraId="4BF4CE97">
      <w:pPr>
        <w:pStyle w:val="77"/>
        <w:numPr>
          <w:ilvl w:val="2"/>
          <w:numId w:val="6"/>
        </w:numPr>
        <w:snapToGrid w:val="0"/>
        <w:spacing w:before="120" w:beforeLines="50" w:after="120" w:afterLines="50" w:line="240" w:lineRule="auto"/>
        <w:ind w:left="567" w:leftChars="0" w:hanging="567" w:firstLineChars="0"/>
        <w:outlineLvl w:val="1"/>
        <w:rPr>
          <w:rFonts w:hint="eastAsia" w:ascii="黑体" w:hAnsi="黑体" w:eastAsia="黑体"/>
          <w:color w:val="auto"/>
          <w:highlight w:val="none"/>
        </w:rPr>
      </w:pPr>
      <w:bookmarkStart w:id="401" w:name="_Toc12266"/>
      <w:r>
        <w:rPr>
          <w:rFonts w:hint="eastAsia" w:ascii="黑体" w:hAnsi="黑体" w:eastAsia="黑体"/>
          <w:color w:val="auto"/>
          <w:highlight w:val="none"/>
          <w:lang w:val="en-US" w:eastAsia="zh-CN"/>
        </w:rPr>
        <w:t>溶剂型木器涂料CCC认证标志使用要求</w:t>
      </w:r>
      <w:bookmarkEnd w:id="401"/>
    </w:p>
    <w:p w14:paraId="1EEAF4CE">
      <w:pPr>
        <w:adjustRightInd w:val="0"/>
        <w:snapToGrid w:val="0"/>
        <w:spacing w:line="300" w:lineRule="auto"/>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溶剂型木器涂料</w:t>
      </w:r>
      <w:r>
        <w:rPr>
          <w:rFonts w:hint="eastAsia" w:ascii="Times New Roman" w:hAnsi="Times New Roman" w:cs="Times New Roman"/>
          <w:color w:val="auto"/>
          <w:highlight w:val="none"/>
        </w:rPr>
        <w:t>主漆</w:t>
      </w:r>
      <w:r>
        <w:rPr>
          <w:rFonts w:ascii="Times New Roman" w:hAnsi="Times New Roman" w:cs="Times New Roman"/>
          <w:color w:val="auto"/>
          <w:highlight w:val="none"/>
        </w:rPr>
        <w:t>与</w:t>
      </w:r>
      <w:r>
        <w:rPr>
          <w:rFonts w:hint="eastAsia" w:ascii="Times New Roman" w:hAnsi="Times New Roman" w:cs="Times New Roman"/>
          <w:color w:val="auto"/>
          <w:highlight w:val="none"/>
        </w:rPr>
        <w:t>稀释剂、</w:t>
      </w:r>
      <w:r>
        <w:rPr>
          <w:rFonts w:ascii="Times New Roman" w:hAnsi="Times New Roman" w:cs="Times New Roman"/>
          <w:color w:val="auto"/>
          <w:highlight w:val="none"/>
        </w:rPr>
        <w:t>固化剂</w:t>
      </w:r>
      <w:r>
        <w:rPr>
          <w:rFonts w:hint="eastAsia" w:ascii="Times New Roman" w:hAnsi="Times New Roman" w:cs="Times New Roman"/>
          <w:color w:val="auto"/>
          <w:highlight w:val="none"/>
        </w:rPr>
        <w:t>配套销售（多种组分在一个外包装中）时</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应在最小销售包装上加施认证标志，主漆的</w:t>
      </w:r>
      <w:r>
        <w:rPr>
          <w:rFonts w:ascii="Times New Roman" w:hAnsi="Times New Roman" w:cs="Times New Roman"/>
          <w:color w:val="auto"/>
          <w:highlight w:val="none"/>
        </w:rPr>
        <w:t>最小包装上</w:t>
      </w:r>
      <w:r>
        <w:rPr>
          <w:rFonts w:hint="eastAsia" w:ascii="Times New Roman" w:hAnsi="Times New Roman" w:cs="Times New Roman"/>
          <w:color w:val="auto"/>
          <w:highlight w:val="none"/>
        </w:rPr>
        <w:t>可一并加施认证标志。主漆</w:t>
      </w:r>
      <w:r>
        <w:rPr>
          <w:rFonts w:ascii="Times New Roman" w:hAnsi="Times New Roman" w:cs="Times New Roman"/>
          <w:color w:val="auto"/>
          <w:highlight w:val="none"/>
        </w:rPr>
        <w:t>与</w:t>
      </w:r>
      <w:r>
        <w:rPr>
          <w:rFonts w:hint="eastAsia" w:ascii="Times New Roman" w:hAnsi="Times New Roman" w:cs="Times New Roman"/>
          <w:color w:val="auto"/>
          <w:highlight w:val="none"/>
        </w:rPr>
        <w:t>稀释剂、</w:t>
      </w:r>
      <w:r>
        <w:rPr>
          <w:rFonts w:ascii="Times New Roman" w:hAnsi="Times New Roman" w:cs="Times New Roman"/>
          <w:color w:val="auto"/>
          <w:highlight w:val="none"/>
        </w:rPr>
        <w:t>固化剂</w:t>
      </w:r>
      <w:r>
        <w:rPr>
          <w:rFonts w:hint="eastAsia" w:ascii="Times New Roman" w:hAnsi="Times New Roman" w:cs="Times New Roman"/>
          <w:color w:val="auto"/>
          <w:highlight w:val="none"/>
        </w:rPr>
        <w:t>分装销售时，应将认证标志加施在主漆的最小销售包装上，</w:t>
      </w:r>
      <w:r>
        <w:rPr>
          <w:rFonts w:hint="eastAsia" w:ascii="Times New Roman" w:hAnsi="Times New Roman" w:cs="Times New Roman"/>
          <w:color w:val="auto"/>
          <w:highlight w:val="none"/>
          <w:lang w:val="en-US" w:eastAsia="zh-CN"/>
        </w:rPr>
        <w:t>同时应在</w:t>
      </w:r>
      <w:r>
        <w:rPr>
          <w:rFonts w:hint="eastAsia" w:ascii="Times New Roman" w:hAnsi="Times New Roman" w:cs="Times New Roman"/>
          <w:color w:val="auto"/>
          <w:highlight w:val="none"/>
        </w:rPr>
        <w:t>主漆的</w:t>
      </w:r>
      <w:r>
        <w:rPr>
          <w:rFonts w:hint="default" w:ascii="Times New Roman" w:hAnsi="Times New Roman" w:cs="Times New Roman"/>
          <w:color w:val="auto"/>
          <w:highlight w:val="none"/>
          <w:lang w:val="en-US"/>
        </w:rPr>
        <w:t>使用说明书中</w:t>
      </w:r>
      <w:r>
        <w:rPr>
          <w:rFonts w:hint="eastAsia" w:ascii="Times New Roman" w:hAnsi="Times New Roman" w:cs="Times New Roman"/>
          <w:color w:val="auto"/>
          <w:highlight w:val="none"/>
        </w:rPr>
        <w:t>明确施工调配用稀释剂和固化剂的名称、型号、生产者名称及施工配比，稀释剂、固化剂的最小销售包装上不允许加施认证标志。在CCC 认证标志的位置下方标注“适用于室内装饰装修”。对于硝基类溶剂型木器涂料，在适当位置或对外明示的文件中标注“限工厂化涂装使用”。</w:t>
      </w:r>
    </w:p>
    <w:p w14:paraId="197A3270">
      <w:pPr>
        <w:adjustRightInd w:val="0"/>
        <w:snapToGrid w:val="0"/>
        <w:spacing w:line="300" w:lineRule="auto"/>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溶剂型木器涂料在产品包装上应明示符合GB 30981.2-2025要求的分类、产品类别和产品类型(或施工方式),以及施工状态下的施工配比。此外产品的标志还应符合GB 30981.2-2025中8标志适用条款的要求。</w:t>
      </w:r>
    </w:p>
    <w:p w14:paraId="6F75BC5C">
      <w:pPr>
        <w:pStyle w:val="77"/>
        <w:numPr>
          <w:ilvl w:val="2"/>
          <w:numId w:val="6"/>
        </w:numPr>
        <w:snapToGrid w:val="0"/>
        <w:spacing w:before="120" w:beforeLines="50" w:after="120" w:afterLines="50" w:line="240" w:lineRule="auto"/>
        <w:ind w:left="567" w:leftChars="0" w:hanging="567" w:firstLineChars="0"/>
        <w:outlineLvl w:val="2"/>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水性内墙涂料CCC认证标志使用要求</w:t>
      </w:r>
    </w:p>
    <w:p w14:paraId="0E5709AE">
      <w:pPr>
        <w:keepNext w:val="0"/>
        <w:keepLines w:val="0"/>
        <w:pageBreakBefore w:val="0"/>
        <w:widowControl/>
        <w:kinsoku/>
        <w:wordWrap/>
        <w:overflowPunct/>
        <w:topLinePunct w:val="0"/>
        <w:autoSpaceDE/>
        <w:autoSpaceDN/>
        <w:bidi w:val="0"/>
        <w:adjustRightInd/>
        <w:snapToGrid/>
        <w:spacing w:line="300" w:lineRule="auto"/>
        <w:ind w:firstLine="420"/>
        <w:textAlignment w:val="auto"/>
        <w:rPr>
          <w:rFonts w:hint="eastAsia" w:ascii="黑体" w:hAnsi="黑体" w:eastAsia="黑体"/>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水性内墙涂料产品应在最小销售包装上加施认证标志，在加施认证标志的位置下方应标注“适用于室内装饰装修”</w:t>
      </w:r>
      <w:r>
        <w:rPr>
          <w:rFonts w:hint="eastAsia" w:ascii="黑体" w:hAnsi="黑体" w:eastAsia="黑体"/>
          <w:color w:val="auto"/>
          <w:highlight w:val="none"/>
          <w:lang w:val="en-US" w:eastAsia="zh-CN"/>
        </w:rPr>
        <w:t>。</w:t>
      </w:r>
    </w:p>
    <w:p w14:paraId="40E6A7BB">
      <w:pPr>
        <w:keepNext w:val="0"/>
        <w:keepLines w:val="0"/>
        <w:pageBreakBefore w:val="0"/>
        <w:widowControl/>
        <w:kinsoku/>
        <w:wordWrap/>
        <w:overflowPunct/>
        <w:topLinePunct w:val="0"/>
        <w:autoSpaceDE/>
        <w:autoSpaceDN/>
        <w:bidi w:val="0"/>
        <w:adjustRightInd/>
        <w:snapToGrid/>
        <w:spacing w:line="300" w:lineRule="auto"/>
        <w:ind w:firstLine="420"/>
        <w:textAlignment w:val="auto"/>
        <w:rPr>
          <w:rFonts w:hint="default" w:ascii="黑体" w:hAnsi="黑体" w:eastAsia="黑体"/>
          <w:color w:val="auto"/>
          <w:highlight w:val="none"/>
          <w:lang w:val="en-US" w:eastAsia="zh-CN"/>
        </w:rPr>
      </w:pPr>
      <w:r>
        <w:rPr>
          <w:rFonts w:hint="eastAsia" w:ascii="Times New Roman" w:hAnsi="Times New Roman" w:cs="Times New Roman"/>
          <w:color w:val="auto"/>
          <w:highlight w:val="none"/>
          <w:lang w:val="en-US" w:eastAsia="zh-CN"/>
        </w:rPr>
        <w:t>水性内墙涂料的产品包装应符合GB 30981.1-2025中8标志适用条款的要求。</w:t>
      </w:r>
    </w:p>
    <w:p w14:paraId="73E159B0">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402" w:name="_Toc22239"/>
      <w:r>
        <w:rPr>
          <w:rFonts w:hint="eastAsia" w:ascii="黑体" w:hAnsi="黑体" w:eastAsia="黑体"/>
          <w:color w:val="auto"/>
          <w:highlight w:val="none"/>
        </w:rPr>
        <w:t>收费</w:t>
      </w:r>
      <w:bookmarkEnd w:id="402"/>
    </w:p>
    <w:p w14:paraId="73E5CD40">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认证收费项目按照方圆制定</w:t>
      </w:r>
      <w:r>
        <w:rPr>
          <w:rFonts w:ascii="Times New Roman" w:hAnsi="Times New Roman" w:cs="Times New Roman"/>
          <w:color w:val="auto"/>
          <w:highlight w:val="none"/>
        </w:rPr>
        <w:t>的</w:t>
      </w:r>
      <w:r>
        <w:rPr>
          <w:rFonts w:hint="eastAsia" w:ascii="Times New Roman" w:hAnsi="Times New Roman" w:cs="Times New Roman"/>
          <w:color w:val="auto"/>
          <w:highlight w:val="none"/>
        </w:rPr>
        <w:t>强制性产品认证收费标准收取。</w:t>
      </w:r>
    </w:p>
    <w:p w14:paraId="182594D0">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对生产企业</w:t>
      </w:r>
      <w:r>
        <w:rPr>
          <w:rFonts w:ascii="Times New Roman" w:hAnsi="Times New Roman" w:cs="Times New Roman"/>
          <w:color w:val="auto"/>
          <w:highlight w:val="none"/>
        </w:rPr>
        <w:t>实施现场检查的</w:t>
      </w:r>
      <w:r>
        <w:rPr>
          <w:rFonts w:hint="eastAsia" w:ascii="Times New Roman" w:hAnsi="Times New Roman" w:cs="Times New Roman"/>
          <w:color w:val="auto"/>
          <w:highlight w:val="none"/>
        </w:rPr>
        <w:t>人</w:t>
      </w:r>
      <w:r>
        <w:rPr>
          <w:rFonts w:ascii="Times New Roman" w:hAnsi="Times New Roman" w:cs="Times New Roman"/>
          <w:color w:val="auto"/>
          <w:highlight w:val="none"/>
        </w:rPr>
        <w:t>·</w:t>
      </w:r>
      <w:r>
        <w:rPr>
          <w:rFonts w:hint="eastAsia" w:ascii="Times New Roman" w:hAnsi="Times New Roman" w:cs="Times New Roman"/>
          <w:color w:val="auto"/>
          <w:highlight w:val="none"/>
        </w:rPr>
        <w:t>日数，执行</w:t>
      </w:r>
      <w:r>
        <w:rPr>
          <w:rFonts w:ascii="Times New Roman" w:hAnsi="Times New Roman" w:cs="Times New Roman"/>
          <w:color w:val="auto"/>
          <w:highlight w:val="none"/>
        </w:rPr>
        <w:t>本细则</w:t>
      </w:r>
      <w:r>
        <w:rPr>
          <w:rFonts w:hint="eastAsia" w:ascii="Times New Roman" w:hAnsi="Times New Roman" w:cs="Times New Roman"/>
          <w:color w:val="auto"/>
          <w:highlight w:val="none"/>
        </w:rPr>
        <w:t>及</w:t>
      </w:r>
      <w:r>
        <w:rPr>
          <w:rFonts w:ascii="Times New Roman" w:hAnsi="Times New Roman" w:cs="Times New Roman"/>
          <w:color w:val="auto"/>
          <w:highlight w:val="none"/>
        </w:rPr>
        <w:t>方圆</w:t>
      </w:r>
      <w:r>
        <w:rPr>
          <w:rFonts w:hint="eastAsia" w:ascii="Times New Roman" w:hAnsi="Times New Roman" w:cs="Times New Roman"/>
          <w:color w:val="auto"/>
          <w:highlight w:val="none"/>
        </w:rPr>
        <w:t>制定</w:t>
      </w:r>
      <w:r>
        <w:rPr>
          <w:rFonts w:ascii="Times New Roman" w:hAnsi="Times New Roman" w:cs="Times New Roman"/>
          <w:color w:val="auto"/>
          <w:highlight w:val="none"/>
        </w:rPr>
        <w:t>的</w:t>
      </w:r>
      <w:r>
        <w:rPr>
          <w:rFonts w:hint="eastAsia" w:ascii="Times New Roman" w:hAnsi="Times New Roman" w:cs="Times New Roman"/>
          <w:color w:val="auto"/>
          <w:highlight w:val="none"/>
        </w:rPr>
        <w:t>检查人</w:t>
      </w:r>
      <w:r>
        <w:rPr>
          <w:rFonts w:ascii="Times New Roman" w:hAnsi="Times New Roman" w:cs="Times New Roman"/>
          <w:color w:val="auto"/>
          <w:highlight w:val="none"/>
        </w:rPr>
        <w:t>·</w:t>
      </w:r>
      <w:r>
        <w:rPr>
          <w:rFonts w:hint="eastAsia" w:ascii="Times New Roman" w:hAnsi="Times New Roman" w:cs="Times New Roman"/>
          <w:color w:val="auto"/>
          <w:highlight w:val="none"/>
        </w:rPr>
        <w:t>日数核算规定。</w:t>
      </w:r>
    </w:p>
    <w:p w14:paraId="52A7D8EB">
      <w:pPr>
        <w:pStyle w:val="77"/>
        <w:numPr>
          <w:ilvl w:val="0"/>
          <w:numId w:val="6"/>
        </w:numPr>
        <w:snapToGrid w:val="0"/>
        <w:spacing w:before="120" w:beforeLines="50" w:after="120" w:afterLines="50" w:line="240" w:lineRule="auto"/>
        <w:ind w:left="425" w:leftChars="0" w:hanging="425" w:firstLineChars="0"/>
        <w:outlineLvl w:val="0"/>
        <w:rPr>
          <w:rFonts w:ascii="黑体" w:hAnsi="黑体" w:eastAsia="黑体"/>
          <w:b/>
          <w:color w:val="auto"/>
          <w:highlight w:val="none"/>
        </w:rPr>
      </w:pPr>
      <w:bookmarkStart w:id="403" w:name="_Toc8721"/>
      <w:r>
        <w:rPr>
          <w:rFonts w:hint="eastAsia" w:ascii="黑体" w:hAnsi="黑体" w:eastAsia="黑体"/>
          <w:color w:val="auto"/>
          <w:highlight w:val="none"/>
        </w:rPr>
        <w:t>认证责任</w:t>
      </w:r>
      <w:bookmarkEnd w:id="403"/>
      <w:bookmarkStart w:id="404" w:name="_Toc353186377"/>
      <w:bookmarkStart w:id="405" w:name="_Toc338758802"/>
      <w:bookmarkStart w:id="406" w:name="_Toc338924045"/>
      <w:bookmarkStart w:id="407" w:name="_Toc338942701"/>
    </w:p>
    <w:p w14:paraId="3386B34D">
      <w:pPr>
        <w:pStyle w:val="77"/>
        <w:numPr>
          <w:ilvl w:val="1"/>
          <w:numId w:val="6"/>
        </w:numPr>
        <w:snapToGrid w:val="0"/>
        <w:spacing w:before="120" w:beforeLines="50" w:after="120" w:afterLines="50" w:line="240" w:lineRule="auto"/>
        <w:ind w:left="567" w:leftChars="0" w:hanging="567" w:firstLineChars="0"/>
        <w:outlineLvl w:val="0"/>
        <w:rPr>
          <w:rFonts w:ascii="黑体" w:hAnsi="黑体" w:eastAsia="黑体"/>
          <w:b/>
          <w:color w:val="auto"/>
          <w:highlight w:val="none"/>
        </w:rPr>
      </w:pPr>
      <w:bookmarkStart w:id="408" w:name="_Toc31865"/>
      <w:r>
        <w:rPr>
          <w:rFonts w:hint="eastAsia" w:ascii="黑体" w:hAnsi="黑体" w:eastAsia="黑体"/>
          <w:color w:val="auto"/>
          <w:highlight w:val="none"/>
        </w:rPr>
        <w:t>相关方</w:t>
      </w:r>
      <w:r>
        <w:rPr>
          <w:rFonts w:ascii="黑体" w:hAnsi="黑体" w:eastAsia="黑体"/>
          <w:color w:val="auto"/>
          <w:highlight w:val="none"/>
        </w:rPr>
        <w:t>责任</w:t>
      </w:r>
      <w:bookmarkEnd w:id="408"/>
    </w:p>
    <w:p w14:paraId="544266FD">
      <w:pPr>
        <w:adjustRightInd w:val="0"/>
        <w:snapToGrid w:val="0"/>
        <w:spacing w:line="300" w:lineRule="auto"/>
        <w:ind w:firstLine="420"/>
        <w:rPr>
          <w:rFonts w:hint="eastAsia" w:ascii="Times New Roman" w:hAnsi="Times New Roman" w:cs="Times New Roman"/>
          <w:color w:val="auto"/>
          <w:highlight w:val="none"/>
        </w:rPr>
      </w:pPr>
      <w:r>
        <w:rPr>
          <w:rFonts w:hint="eastAsia" w:ascii="Times New Roman" w:hAnsi="Times New Roman" w:cs="Times New Roman"/>
          <w:color w:val="auto"/>
          <w:highlight w:val="none"/>
        </w:rPr>
        <w:t>方圆应对其做出的认证结论负责，方圆及其委派的工厂检查员应对工厂检查结论负责。</w:t>
      </w:r>
      <w:bookmarkStart w:id="409" w:name="_Toc352175968"/>
    </w:p>
    <w:p w14:paraId="10924644">
      <w:pPr>
        <w:adjustRightInd w:val="0"/>
        <w:snapToGrid w:val="0"/>
        <w:spacing w:line="300" w:lineRule="auto"/>
        <w:ind w:firstLine="420"/>
        <w:rPr>
          <w:rFonts w:ascii="Times New Roman" w:hAnsi="Times New Roman" w:cs="Times New Roman"/>
          <w:color w:val="auto"/>
          <w:highlight w:val="none"/>
        </w:rPr>
      </w:pPr>
      <w:r>
        <w:rPr>
          <w:rFonts w:hint="eastAsia" w:ascii="Times New Roman" w:hAnsi="Times New Roman" w:cs="Times New Roman"/>
          <w:color w:val="auto"/>
          <w:highlight w:val="none"/>
        </w:rPr>
        <w:t>指定实验室应对检测结果和检测报告负责。</w:t>
      </w:r>
      <w:bookmarkEnd w:id="409"/>
    </w:p>
    <w:p w14:paraId="478C77BF">
      <w:pPr>
        <w:adjustRightInd w:val="0"/>
        <w:snapToGrid w:val="0"/>
        <w:spacing w:line="300" w:lineRule="auto"/>
        <w:ind w:firstLine="420"/>
        <w:rPr>
          <w:rFonts w:ascii="Times New Roman" w:hAnsi="Times New Roman" w:cs="Times New Roman"/>
          <w:color w:val="auto"/>
          <w:highlight w:val="none"/>
        </w:rPr>
      </w:pPr>
      <w:bookmarkStart w:id="410" w:name="_Toc352175969"/>
      <w:r>
        <w:rPr>
          <w:rFonts w:hint="eastAsia" w:ascii="Times New Roman" w:hAnsi="Times New Roman" w:cs="Times New Roman"/>
          <w:color w:val="auto"/>
          <w:highlight w:val="none"/>
        </w:rPr>
        <w:t>认证委托人应对其提交的委托资料及样品的真实性、合法性负责。</w:t>
      </w:r>
      <w:bookmarkEnd w:id="410"/>
    </w:p>
    <w:p w14:paraId="0DE2EFDF">
      <w:pPr>
        <w:pStyle w:val="77"/>
        <w:numPr>
          <w:ilvl w:val="1"/>
          <w:numId w:val="6"/>
        </w:numPr>
        <w:snapToGrid w:val="0"/>
        <w:spacing w:before="120" w:beforeLines="50" w:after="120" w:afterLines="50" w:line="240" w:lineRule="auto"/>
        <w:ind w:left="567" w:leftChars="0" w:hanging="567" w:firstLineChars="0"/>
        <w:outlineLvl w:val="0"/>
        <w:rPr>
          <w:rFonts w:ascii="黑体" w:hAnsi="黑体" w:eastAsia="黑体"/>
          <w:color w:val="auto"/>
          <w:highlight w:val="none"/>
        </w:rPr>
      </w:pPr>
      <w:bookmarkStart w:id="411" w:name="_Toc1211"/>
      <w:r>
        <w:rPr>
          <w:rFonts w:hint="eastAsia" w:ascii="黑体" w:hAnsi="黑体" w:eastAsia="黑体"/>
          <w:color w:val="auto"/>
          <w:highlight w:val="none"/>
        </w:rPr>
        <w:t>争议</w:t>
      </w:r>
      <w:r>
        <w:rPr>
          <w:rFonts w:ascii="黑体" w:hAnsi="黑体" w:eastAsia="黑体"/>
          <w:color w:val="auto"/>
          <w:highlight w:val="none"/>
        </w:rPr>
        <w:t>和</w:t>
      </w:r>
      <w:r>
        <w:rPr>
          <w:rFonts w:hint="eastAsia" w:ascii="黑体" w:hAnsi="黑体" w:eastAsia="黑体"/>
          <w:color w:val="auto"/>
          <w:highlight w:val="none"/>
        </w:rPr>
        <w:t>投诉</w:t>
      </w:r>
      <w:bookmarkEnd w:id="404"/>
      <w:bookmarkEnd w:id="405"/>
      <w:bookmarkEnd w:id="406"/>
      <w:bookmarkEnd w:id="407"/>
      <w:bookmarkEnd w:id="411"/>
      <w:bookmarkStart w:id="412" w:name="_Toc444366819"/>
      <w:bookmarkEnd w:id="412"/>
      <w:bookmarkStart w:id="413" w:name="_Toc444367264"/>
      <w:bookmarkEnd w:id="413"/>
      <w:bookmarkStart w:id="414" w:name="_Toc444353538"/>
      <w:bookmarkEnd w:id="414"/>
      <w:bookmarkStart w:id="415" w:name="_Toc446411697"/>
      <w:bookmarkEnd w:id="415"/>
    </w:p>
    <w:p w14:paraId="668A9EB9">
      <w:pPr>
        <w:spacing w:line="300" w:lineRule="auto"/>
        <w:ind w:firstLine="420" w:firstLineChars="200"/>
        <w:rPr>
          <w:rFonts w:ascii="Times New Roman" w:hAnsi="Times New Roman" w:cs="Times New Roman"/>
          <w:color w:val="auto"/>
          <w:highlight w:val="none"/>
        </w:rPr>
      </w:pPr>
      <w:r>
        <w:rPr>
          <w:rFonts w:ascii="Times New Roman" w:hAnsi="Times New Roman" w:cs="Times New Roman"/>
          <w:color w:val="auto"/>
          <w:highlight w:val="none"/>
        </w:rPr>
        <w:t>当</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委托人、生产者、生产企业受到社会相关方的质量投诉</w:t>
      </w:r>
      <w:r>
        <w:rPr>
          <w:rFonts w:hint="eastAsia" w:ascii="Times New Roman" w:hAnsi="Times New Roman" w:cs="Times New Roman"/>
          <w:color w:val="auto"/>
          <w:highlight w:val="none"/>
        </w:rPr>
        <w:t>，</w:t>
      </w:r>
      <w:r>
        <w:rPr>
          <w:rFonts w:ascii="Times New Roman" w:hAnsi="Times New Roman" w:cs="Times New Roman"/>
          <w:color w:val="auto"/>
          <w:highlight w:val="none"/>
        </w:rPr>
        <w:t>或</w:t>
      </w:r>
      <w:r>
        <w:rPr>
          <w:rFonts w:hint="eastAsia" w:ascii="Times New Roman" w:hAnsi="Times New Roman" w:cs="Times New Roman"/>
          <w:color w:val="auto"/>
          <w:highlight w:val="none"/>
        </w:rPr>
        <w:t>因</w:t>
      </w:r>
      <w:r>
        <w:rPr>
          <w:rFonts w:ascii="Times New Roman" w:hAnsi="Times New Roman" w:cs="Times New Roman"/>
          <w:color w:val="auto"/>
          <w:highlight w:val="none"/>
        </w:rPr>
        <w:t>质量原因被媒体</w:t>
      </w:r>
      <w:r>
        <w:rPr>
          <w:rFonts w:hint="eastAsia" w:ascii="Times New Roman" w:hAnsi="Times New Roman" w:cs="Times New Roman"/>
          <w:color w:val="auto"/>
          <w:highlight w:val="none"/>
        </w:rPr>
        <w:t>曝光</w:t>
      </w:r>
      <w:r>
        <w:rPr>
          <w:rFonts w:ascii="Times New Roman" w:hAnsi="Times New Roman" w:cs="Times New Roman"/>
          <w:color w:val="auto"/>
          <w:highlight w:val="none"/>
        </w:rPr>
        <w:t>时，</w:t>
      </w:r>
      <w:r>
        <w:rPr>
          <w:rFonts w:hint="eastAsia" w:ascii="Times New Roman" w:hAnsi="Times New Roman" w:cs="Times New Roman"/>
          <w:color w:val="auto"/>
          <w:highlight w:val="none"/>
        </w:rPr>
        <w:t>应</w:t>
      </w:r>
      <w:r>
        <w:rPr>
          <w:rFonts w:ascii="Times New Roman" w:hAnsi="Times New Roman" w:cs="Times New Roman"/>
          <w:color w:val="auto"/>
          <w:highlight w:val="none"/>
        </w:rPr>
        <w:t>配合方圆进行必要的</w:t>
      </w:r>
      <w:r>
        <w:rPr>
          <w:rFonts w:hint="eastAsia" w:ascii="Times New Roman" w:hAnsi="Times New Roman" w:cs="Times New Roman"/>
          <w:color w:val="auto"/>
          <w:highlight w:val="none"/>
        </w:rPr>
        <w:t>核查</w:t>
      </w:r>
      <w:r>
        <w:rPr>
          <w:rFonts w:ascii="Times New Roman" w:hAnsi="Times New Roman" w:cs="Times New Roman"/>
          <w:color w:val="auto"/>
          <w:highlight w:val="none"/>
        </w:rPr>
        <w:t>确认，</w:t>
      </w:r>
      <w:r>
        <w:rPr>
          <w:rFonts w:hint="eastAsia" w:ascii="Times New Roman" w:hAnsi="Times New Roman" w:cs="Times New Roman"/>
          <w:color w:val="auto"/>
          <w:highlight w:val="none"/>
        </w:rPr>
        <w:t>方圆</w:t>
      </w:r>
      <w:r>
        <w:rPr>
          <w:rFonts w:ascii="Times New Roman" w:hAnsi="Times New Roman" w:cs="Times New Roman"/>
          <w:color w:val="auto"/>
          <w:highlight w:val="none"/>
        </w:rPr>
        <w:t>根据</w:t>
      </w:r>
      <w:r>
        <w:rPr>
          <w:rFonts w:hint="eastAsia" w:ascii="Times New Roman" w:hAnsi="Times New Roman" w:eastAsia="宋体" w:cs="Times New Roman"/>
          <w:color w:val="auto"/>
          <w:kern w:val="2"/>
          <w:sz w:val="21"/>
          <w:szCs w:val="21"/>
          <w:highlight w:val="none"/>
          <w:lang w:val="en-US" w:eastAsia="zh-CN" w:bidi="ar-SA"/>
        </w:rPr>
        <w:t>CQM/</w:t>
      </w:r>
      <w:r>
        <w:rPr>
          <w:rFonts w:hint="eastAsia" w:ascii="Times New Roman" w:hAnsi="Times New Roman" w:eastAsia="宋体" w:cs="Times New Roman"/>
          <w:color w:val="auto"/>
          <w:kern w:val="2"/>
          <w:sz w:val="21"/>
          <w:szCs w:val="21"/>
          <w:highlight w:val="none"/>
          <w:lang w:val="en-US" w:eastAsia="zh-CN" w:bidi="ar-SA"/>
        </w:rPr>
        <w:fldChar w:fldCharType="begin"/>
      </w:r>
      <w:r>
        <w:rPr>
          <w:rFonts w:hint="eastAsia" w:ascii="Times New Roman" w:hAnsi="Times New Roman" w:eastAsia="宋体" w:cs="Times New Roman"/>
          <w:color w:val="auto"/>
          <w:kern w:val="2"/>
          <w:sz w:val="21"/>
          <w:szCs w:val="21"/>
          <w:highlight w:val="none"/>
          <w:lang w:val="en-US" w:eastAsia="zh-CN" w:bidi="ar-SA"/>
        </w:rPr>
        <w:instrText xml:space="preserve"> HYPERLINK "http://www.cqm.com.cn/uploads/soft/231115/815G.pdf" </w:instrText>
      </w:r>
      <w:r>
        <w:rPr>
          <w:rFonts w:hint="eastAsia" w:ascii="Times New Roman" w:hAnsi="Times New Roman" w:eastAsia="宋体" w:cs="Times New Roman"/>
          <w:color w:val="auto"/>
          <w:kern w:val="2"/>
          <w:sz w:val="21"/>
          <w:szCs w:val="21"/>
          <w:highlight w:val="none"/>
          <w:lang w:val="en-US" w:eastAsia="zh-CN" w:bidi="ar-SA"/>
        </w:rPr>
        <w:fldChar w:fldCharType="separate"/>
      </w:r>
      <w:r>
        <w:rPr>
          <w:rFonts w:hint="eastAsia" w:ascii="Times New Roman" w:hAnsi="Times New Roman" w:eastAsia="宋体" w:cs="Times New Roman"/>
          <w:color w:val="auto"/>
          <w:kern w:val="2"/>
          <w:sz w:val="21"/>
          <w:szCs w:val="21"/>
          <w:highlight w:val="none"/>
          <w:lang w:val="en-US" w:eastAsia="zh-CN" w:bidi="ar-SA"/>
        </w:rPr>
        <w:t>P815G《产品认证证书暂停（恢复）、注销、撤销规定</w:t>
      </w:r>
      <w:r>
        <w:rPr>
          <w:rFonts w:hint="eastAsia" w:ascii="Times New Roman" w:hAnsi="Times New Roman" w:eastAsia="宋体" w:cs="Times New Roman"/>
          <w:color w:val="auto"/>
          <w:kern w:val="2"/>
          <w:sz w:val="21"/>
          <w:szCs w:val="21"/>
          <w:highlight w:val="none"/>
          <w:lang w:val="en-US" w:eastAsia="zh-CN" w:bidi="ar-SA"/>
        </w:rPr>
        <w:fldChar w:fldCharType="end"/>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cs="Times New Roman"/>
          <w:color w:val="auto"/>
          <w:highlight w:val="none"/>
        </w:rPr>
        <w:t>对</w:t>
      </w:r>
      <w:r>
        <w:rPr>
          <w:rFonts w:ascii="Times New Roman" w:hAnsi="Times New Roman" w:cs="Times New Roman"/>
          <w:color w:val="auto"/>
          <w:highlight w:val="none"/>
        </w:rPr>
        <w:t>证书</w:t>
      </w:r>
      <w:r>
        <w:rPr>
          <w:rFonts w:hint="eastAsia" w:ascii="Times New Roman" w:hAnsi="Times New Roman" w:cs="Times New Roman"/>
          <w:color w:val="auto"/>
          <w:highlight w:val="none"/>
        </w:rPr>
        <w:t>采取</w:t>
      </w:r>
      <w:r>
        <w:rPr>
          <w:rFonts w:ascii="Times New Roman" w:hAnsi="Times New Roman" w:cs="Times New Roman"/>
          <w:color w:val="auto"/>
          <w:highlight w:val="none"/>
        </w:rPr>
        <w:t>相应</w:t>
      </w:r>
      <w:r>
        <w:rPr>
          <w:rFonts w:hint="eastAsia" w:ascii="Times New Roman" w:hAnsi="Times New Roman" w:cs="Times New Roman"/>
          <w:color w:val="auto"/>
          <w:highlight w:val="none"/>
        </w:rPr>
        <w:t>处置措施</w:t>
      </w:r>
      <w:r>
        <w:rPr>
          <w:rFonts w:ascii="Times New Roman" w:hAnsi="Times New Roman" w:cs="Times New Roman"/>
          <w:color w:val="auto"/>
          <w:highlight w:val="none"/>
        </w:rPr>
        <w:t>。</w:t>
      </w:r>
    </w:p>
    <w:p w14:paraId="68DFA4EF">
      <w:pPr>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w:t>
      </w:r>
      <w:r>
        <w:rPr>
          <w:rFonts w:hint="eastAsia" w:ascii="Times New Roman" w:hAnsi="Times New Roman" w:cs="Times New Roman"/>
          <w:color w:val="auto"/>
          <w:highlight w:val="none"/>
        </w:rPr>
        <w:t>/</w:t>
      </w:r>
      <w:r>
        <w:rPr>
          <w:rFonts w:ascii="Times New Roman" w:hAnsi="Times New Roman" w:cs="Times New Roman"/>
          <w:color w:val="auto"/>
          <w:highlight w:val="none"/>
        </w:rPr>
        <w:t>生产企业对</w:t>
      </w:r>
      <w:r>
        <w:rPr>
          <w:rFonts w:hint="eastAsia" w:ascii="Times New Roman" w:hAnsi="Times New Roman" w:cs="Times New Roman"/>
          <w:color w:val="auto"/>
          <w:highlight w:val="none"/>
        </w:rPr>
        <w:t>检测</w:t>
      </w:r>
      <w:r>
        <w:rPr>
          <w:rFonts w:ascii="Times New Roman" w:hAnsi="Times New Roman" w:cs="Times New Roman"/>
          <w:color w:val="auto"/>
          <w:highlight w:val="none"/>
        </w:rPr>
        <w:t>结果、</w:t>
      </w:r>
      <w:r>
        <w:rPr>
          <w:rFonts w:hint="eastAsia" w:ascii="Times New Roman" w:hAnsi="Times New Roman" w:cs="Times New Roman"/>
          <w:color w:val="auto"/>
          <w:highlight w:val="none"/>
        </w:rPr>
        <w:t>检查</w:t>
      </w:r>
      <w:r>
        <w:rPr>
          <w:rFonts w:ascii="Times New Roman" w:hAnsi="Times New Roman" w:cs="Times New Roman"/>
          <w:color w:val="auto"/>
          <w:highlight w:val="none"/>
        </w:rPr>
        <w:t>结果、认证决定</w:t>
      </w:r>
      <w:r>
        <w:rPr>
          <w:rFonts w:hint="eastAsia" w:ascii="Times New Roman" w:hAnsi="Times New Roman" w:cs="Times New Roman"/>
          <w:color w:val="auto"/>
          <w:highlight w:val="none"/>
        </w:rPr>
        <w:t>有</w:t>
      </w:r>
      <w:r>
        <w:rPr>
          <w:rFonts w:ascii="Times New Roman" w:hAnsi="Times New Roman" w:cs="Times New Roman"/>
          <w:color w:val="auto"/>
          <w:highlight w:val="none"/>
        </w:rPr>
        <w:t>争议时，向方圆提出，方圆</w:t>
      </w:r>
      <w:r>
        <w:rPr>
          <w:rFonts w:hint="eastAsia" w:ascii="Times New Roman" w:hAnsi="Times New Roman" w:cs="Times New Roman"/>
          <w:color w:val="auto"/>
          <w:highlight w:val="none"/>
        </w:rPr>
        <w:t>查</w:t>
      </w:r>
      <w:r>
        <w:rPr>
          <w:rFonts w:ascii="Times New Roman" w:hAnsi="Times New Roman" w:cs="Times New Roman"/>
          <w:color w:val="auto"/>
          <w:highlight w:val="none"/>
        </w:rPr>
        <w:t>实</w:t>
      </w:r>
      <w:r>
        <w:rPr>
          <w:rFonts w:hint="eastAsia" w:ascii="Times New Roman" w:hAnsi="Times New Roman" w:cs="Times New Roman"/>
          <w:color w:val="auto"/>
          <w:highlight w:val="none"/>
        </w:rPr>
        <w:t>并</w:t>
      </w:r>
      <w:r>
        <w:rPr>
          <w:rFonts w:ascii="Times New Roman" w:hAnsi="Times New Roman" w:cs="Times New Roman"/>
          <w:color w:val="auto"/>
          <w:highlight w:val="none"/>
        </w:rPr>
        <w:t>应采取相应措施</w:t>
      </w:r>
      <w:r>
        <w:rPr>
          <w:rFonts w:hint="eastAsia" w:ascii="Times New Roman" w:hAnsi="Times New Roman" w:cs="Times New Roman"/>
          <w:color w:val="auto"/>
          <w:highlight w:val="none"/>
        </w:rPr>
        <w:t>并</w:t>
      </w:r>
      <w:r>
        <w:rPr>
          <w:rFonts w:ascii="Times New Roman" w:hAnsi="Times New Roman" w:cs="Times New Roman"/>
          <w:color w:val="auto"/>
          <w:highlight w:val="none"/>
        </w:rPr>
        <w:t>反馈</w:t>
      </w:r>
      <w:r>
        <w:rPr>
          <w:rFonts w:hint="eastAsia" w:ascii="Times New Roman" w:hAnsi="Times New Roman" w:cs="Times New Roman"/>
          <w:color w:val="auto"/>
          <w:highlight w:val="none"/>
        </w:rPr>
        <w:t>处理</w:t>
      </w:r>
      <w:r>
        <w:rPr>
          <w:rFonts w:ascii="Times New Roman" w:hAnsi="Times New Roman" w:cs="Times New Roman"/>
          <w:color w:val="auto"/>
          <w:highlight w:val="none"/>
        </w:rPr>
        <w:t>结果</w:t>
      </w:r>
      <w:r>
        <w:rPr>
          <w:rFonts w:hint="eastAsia" w:ascii="Times New Roman" w:hAnsi="Times New Roman" w:cs="Times New Roman"/>
          <w:color w:val="auto"/>
          <w:highlight w:val="none"/>
        </w:rPr>
        <w:t>；</w:t>
      </w:r>
      <w:r>
        <w:rPr>
          <w:rFonts w:ascii="Times New Roman" w:hAnsi="Times New Roman" w:cs="Times New Roman"/>
          <w:color w:val="auto"/>
          <w:highlight w:val="none"/>
        </w:rPr>
        <w:t>对</w:t>
      </w:r>
      <w:r>
        <w:rPr>
          <w:rFonts w:hint="eastAsia" w:ascii="Times New Roman" w:hAnsi="Times New Roman" w:cs="Times New Roman"/>
          <w:color w:val="auto"/>
          <w:highlight w:val="none"/>
        </w:rPr>
        <w:t>认证</w:t>
      </w:r>
      <w:r>
        <w:rPr>
          <w:rFonts w:ascii="Times New Roman" w:hAnsi="Times New Roman" w:cs="Times New Roman"/>
          <w:color w:val="auto"/>
          <w:highlight w:val="none"/>
        </w:rPr>
        <w:t>人员进行投诉时，方圆</w:t>
      </w:r>
      <w:r>
        <w:rPr>
          <w:rFonts w:hint="eastAsia" w:ascii="Times New Roman" w:hAnsi="Times New Roman" w:cs="Times New Roman"/>
          <w:color w:val="auto"/>
          <w:highlight w:val="none"/>
        </w:rPr>
        <w:t>及时</w:t>
      </w:r>
      <w:r>
        <w:rPr>
          <w:rFonts w:ascii="Times New Roman" w:hAnsi="Times New Roman" w:cs="Times New Roman"/>
          <w:color w:val="auto"/>
          <w:highlight w:val="none"/>
        </w:rPr>
        <w:t>进行调查、处理并</w:t>
      </w:r>
      <w:r>
        <w:rPr>
          <w:rFonts w:hint="eastAsia" w:ascii="Times New Roman" w:hAnsi="Times New Roman" w:cs="Times New Roman"/>
          <w:color w:val="auto"/>
          <w:highlight w:val="none"/>
        </w:rPr>
        <w:t>反馈</w:t>
      </w:r>
      <w:r>
        <w:rPr>
          <w:rFonts w:ascii="Times New Roman" w:hAnsi="Times New Roman" w:cs="Times New Roman"/>
          <w:color w:val="auto"/>
          <w:highlight w:val="none"/>
        </w:rPr>
        <w:t>处理</w:t>
      </w:r>
      <w:r>
        <w:rPr>
          <w:rFonts w:hint="eastAsia" w:ascii="Times New Roman" w:hAnsi="Times New Roman" w:cs="Times New Roman"/>
          <w:color w:val="auto"/>
          <w:highlight w:val="none"/>
        </w:rPr>
        <w:t>结果，涉及人员</w:t>
      </w:r>
      <w:r>
        <w:rPr>
          <w:rFonts w:ascii="Times New Roman" w:hAnsi="Times New Roman" w:cs="Times New Roman"/>
          <w:color w:val="auto"/>
          <w:highlight w:val="none"/>
        </w:rPr>
        <w:t>违规的，</w:t>
      </w:r>
      <w:r>
        <w:rPr>
          <w:rFonts w:hint="eastAsia" w:ascii="Times New Roman" w:hAnsi="Times New Roman" w:cs="Times New Roman"/>
          <w:color w:val="auto"/>
          <w:highlight w:val="none"/>
        </w:rPr>
        <w:t>方圆将</w:t>
      </w:r>
      <w:r>
        <w:rPr>
          <w:rFonts w:ascii="Times New Roman" w:hAnsi="Times New Roman" w:cs="Times New Roman"/>
          <w:color w:val="auto"/>
          <w:highlight w:val="none"/>
        </w:rPr>
        <w:t>报告</w:t>
      </w:r>
      <w:r>
        <w:rPr>
          <w:rFonts w:hint="eastAsia" w:ascii="Times New Roman" w:hAnsi="Times New Roman" w:cs="Times New Roman"/>
          <w:color w:val="auto"/>
          <w:highlight w:val="none"/>
        </w:rPr>
        <w:t>国家认监委采取</w:t>
      </w:r>
      <w:r>
        <w:rPr>
          <w:rFonts w:ascii="Times New Roman" w:hAnsi="Times New Roman" w:cs="Times New Roman"/>
          <w:color w:val="auto"/>
          <w:highlight w:val="none"/>
        </w:rPr>
        <w:t>进一步措施</w:t>
      </w:r>
      <w:r>
        <w:rPr>
          <w:rFonts w:hint="eastAsia" w:ascii="Times New Roman" w:hAnsi="Times New Roman" w:cs="Times New Roman"/>
          <w:color w:val="auto"/>
          <w:highlight w:val="none"/>
        </w:rPr>
        <w:t>。认证</w:t>
      </w:r>
      <w:r>
        <w:rPr>
          <w:rFonts w:ascii="Times New Roman" w:hAnsi="Times New Roman" w:cs="Times New Roman"/>
          <w:color w:val="auto"/>
          <w:highlight w:val="none"/>
        </w:rPr>
        <w:t>委托人</w:t>
      </w:r>
      <w:r>
        <w:rPr>
          <w:rFonts w:hint="eastAsia" w:ascii="Times New Roman" w:hAnsi="Times New Roman" w:cs="Times New Roman"/>
          <w:color w:val="auto"/>
          <w:highlight w:val="none"/>
        </w:rPr>
        <w:t>/</w:t>
      </w:r>
      <w:r>
        <w:rPr>
          <w:rFonts w:ascii="Times New Roman" w:hAnsi="Times New Roman" w:cs="Times New Roman"/>
          <w:color w:val="auto"/>
          <w:highlight w:val="none"/>
        </w:rPr>
        <w:t>生产企业</w:t>
      </w:r>
      <w:r>
        <w:rPr>
          <w:rFonts w:hint="eastAsia" w:ascii="Times New Roman" w:hAnsi="Times New Roman" w:cs="Times New Roman"/>
          <w:color w:val="auto"/>
          <w:highlight w:val="none"/>
        </w:rPr>
        <w:t>对方圆的处理结果不满，有权向国家认监委提出申诉。</w:t>
      </w:r>
    </w:p>
    <w:p w14:paraId="28AD2519">
      <w:pPr>
        <w:spacing w:line="300" w:lineRule="auto"/>
        <w:ind w:firstLine="42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方圆的争议</w:t>
      </w:r>
      <w:r>
        <w:rPr>
          <w:rFonts w:ascii="Times New Roman" w:hAnsi="Times New Roman" w:cs="Times New Roman"/>
          <w:color w:val="auto"/>
          <w:highlight w:val="none"/>
        </w:rPr>
        <w:t>投诉联系方式：</w:t>
      </w:r>
      <w:r>
        <w:rPr>
          <w:rFonts w:hint="eastAsia" w:ascii="Times New Roman" w:hAnsi="Times New Roman" w:cs="Times New Roman"/>
          <w:color w:val="auto"/>
          <w:highlight w:val="none"/>
        </w:rPr>
        <w:t xml:space="preserve">010-68422203。 </w:t>
      </w:r>
    </w:p>
    <w:p w14:paraId="55C2AF5C">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46770948">
      <w:pPr>
        <w:pStyle w:val="2"/>
        <w:numPr>
          <w:ilvl w:val="0"/>
          <w:numId w:val="0"/>
        </w:numPr>
        <w:bidi w:val="0"/>
        <w:ind w:leftChars="0"/>
        <w:rPr>
          <w:rFonts w:hint="eastAsia" w:ascii="黑体" w:hAnsi="黑体" w:eastAsia="黑体" w:cs="黑体"/>
          <w:b w:val="0"/>
          <w:bCs w:val="0"/>
          <w:color w:val="auto"/>
          <w:highlight w:val="none"/>
          <w:lang w:val="en-US" w:eastAsia="zh-CN"/>
        </w:rPr>
      </w:pPr>
      <w:bookmarkStart w:id="416" w:name="_Toc817"/>
      <w:bookmarkStart w:id="417" w:name="OLE_LINK20"/>
      <w:r>
        <w:rPr>
          <w:rFonts w:hint="eastAsia" w:ascii="黑体" w:hAnsi="黑体" w:eastAsia="黑体" w:cs="黑体"/>
          <w:b w:val="0"/>
          <w:bCs w:val="0"/>
          <w:color w:val="auto"/>
          <w:highlight w:val="none"/>
          <w:lang w:val="en-US" w:eastAsia="zh-CN"/>
        </w:rPr>
        <w:t>附件1</w:t>
      </w:r>
      <w:bookmarkEnd w:id="416"/>
      <w:r>
        <w:rPr>
          <w:rFonts w:hint="eastAsia" w:ascii="黑体" w:hAnsi="黑体" w:eastAsia="黑体" w:cs="黑体"/>
          <w:b w:val="0"/>
          <w:bCs w:val="0"/>
          <w:color w:val="auto"/>
          <w:highlight w:val="none"/>
          <w:lang w:val="en-US" w:eastAsia="zh-CN"/>
        </w:rPr>
        <w:t xml:space="preserve"> </w:t>
      </w:r>
    </w:p>
    <w:p w14:paraId="10D2F64D">
      <w:pPr>
        <w:jc w:val="center"/>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CQM05-C21装饰装修产品生产企业质量保证能力要求</w:t>
      </w:r>
    </w:p>
    <w:p w14:paraId="459ACF93">
      <w:pPr>
        <w:jc w:val="center"/>
        <w:rPr>
          <w:rFonts w:hint="eastAsia" w:ascii="黑体" w:hAnsi="黑体" w:eastAsia="黑体" w:cs="Times New Roman"/>
          <w:color w:val="auto"/>
          <w:highlight w:val="none"/>
          <w:lang w:val="en-US" w:eastAsia="zh-CN"/>
        </w:rPr>
      </w:pPr>
    </w:p>
    <w:p w14:paraId="770A0B32">
      <w:pPr>
        <w:pStyle w:val="2"/>
        <w:numPr>
          <w:ilvl w:val="0"/>
          <w:numId w:val="0"/>
        </w:numPr>
        <w:snapToGrid w:val="0"/>
        <w:spacing w:before="0" w:after="120" w:line="240" w:lineRule="auto"/>
        <w:ind w:leftChars="-205" w:firstLine="422" w:firstLineChars="200"/>
        <w:rPr>
          <w:rFonts w:hint="eastAsia" w:ascii="黑体" w:hAnsi="黑体" w:eastAsia="黑体" w:cs="黑体"/>
          <w:b w:val="0"/>
          <w:bCs/>
          <w:color w:val="auto"/>
          <w:sz w:val="21"/>
          <w:szCs w:val="21"/>
          <w:highlight w:val="none"/>
        </w:rPr>
      </w:pPr>
      <w:bookmarkStart w:id="418" w:name="_Toc26888"/>
      <w:bookmarkStart w:id="419" w:name="_Toc16642"/>
      <w:bookmarkStart w:id="420" w:name="_Toc17128"/>
      <w:r>
        <w:rPr>
          <w:rFonts w:hint="eastAsia" w:asciiTheme="minorEastAsia" w:hAnsiTheme="minorEastAsia" w:eastAsiaTheme="minorEastAsia" w:cstheme="minorEastAsia"/>
          <w:color w:val="auto"/>
          <w:sz w:val="21"/>
          <w:szCs w:val="21"/>
          <w:highlight w:val="none"/>
          <w:lang w:val="en-US" w:eastAsia="zh-CN"/>
        </w:rPr>
        <w:t xml:space="preserve">0  </w:t>
      </w:r>
      <w:bookmarkEnd w:id="418"/>
      <w:bookmarkEnd w:id="419"/>
      <w:bookmarkEnd w:id="420"/>
      <w:r>
        <w:rPr>
          <w:rFonts w:hint="eastAsia" w:ascii="黑体" w:hAnsi="黑体" w:eastAsia="黑体" w:cs="黑体"/>
          <w:b w:val="0"/>
          <w:bCs/>
          <w:color w:val="auto"/>
          <w:sz w:val="21"/>
          <w:szCs w:val="21"/>
          <w:highlight w:val="none"/>
        </w:rPr>
        <w:t>引言</w:t>
      </w:r>
    </w:p>
    <w:p w14:paraId="6FC4F6C8">
      <w:pPr>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根据《强制性产品认证管理规定》的要求，为规范指导装饰装修产品生产企业建立确保产品持续符合认证要求的质量保证能力，依据《强制性产品认证实施规则装饰装修产品》、《强制性产品认证实施规则工厂质量保证能力要求》制定本文件。本文件中生产企业涉及相应的认证委托人、产品生产者和被委托生产企业。</w:t>
      </w:r>
    </w:p>
    <w:p w14:paraId="3CEC4C45">
      <w:pPr>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本文件是装饰装修产品生产企业建立质量保证能力和方圆实施现场检查的依据之一。生产企业应以保证生产的认证产品与型式试验样品的一致性或标准符合性为目标，根据本文件及相应产品认证实施细则的要求，结合装饰装修产品特性和加工制造工艺特点，建立、维持符合要求的质量保证能力，接受并配合方圆依据本文件及相应产品认证实施细则开展的现场检查、监督抽样检测以及市场检查等认证活动。</w:t>
      </w:r>
    </w:p>
    <w:p w14:paraId="647FE7BB">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bookmarkStart w:id="421" w:name="OLE_LINK21"/>
      <w:r>
        <w:rPr>
          <w:rFonts w:hint="eastAsia" w:ascii="黑体" w:hAnsi="黑体" w:eastAsia="黑体" w:cs="黑体"/>
          <w:b w:val="0"/>
          <w:bCs/>
          <w:color w:val="auto"/>
          <w:sz w:val="21"/>
          <w:szCs w:val="21"/>
          <w:highlight w:val="none"/>
        </w:rPr>
        <w:t>职责和资源</w:t>
      </w:r>
    </w:p>
    <w:p w14:paraId="7EFA1B09">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职责</w:t>
      </w:r>
    </w:p>
    <w:p w14:paraId="751D1A13">
      <w:pPr>
        <w:snapToGrid w:val="0"/>
        <w:spacing w:line="300" w:lineRule="auto"/>
        <w:ind w:firstLine="420"/>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生产企业应规定与装饰装修</w:t>
      </w:r>
      <w:r>
        <w:rPr>
          <w:rFonts w:hint="eastAsia" w:asciiTheme="majorEastAsia" w:hAnsiTheme="majorEastAsia" w:eastAsiaTheme="majorEastAsia" w:cstheme="majorEastAsia"/>
          <w:bCs/>
          <w:color w:val="auto"/>
          <w:highlight w:val="none"/>
        </w:rPr>
        <w:t>产品认证活动有关的各类人员职责及相互关系，赋予相应权限并履行相应职责。生产企业应指定质量负责人</w:t>
      </w:r>
      <w:r>
        <w:rPr>
          <w:rFonts w:hint="eastAsia" w:asciiTheme="majorEastAsia" w:hAnsiTheme="majorEastAsia" w:eastAsiaTheme="majorEastAsia" w:cstheme="majorEastAsia"/>
          <w:bCs/>
          <w:color w:val="auto"/>
          <w:highlight w:val="none"/>
          <w:lang w:eastAsia="zh-CN"/>
        </w:rPr>
        <w:t>、</w:t>
      </w:r>
      <w:bookmarkStart w:id="422" w:name="OLE_LINK22"/>
      <w:r>
        <w:rPr>
          <w:rFonts w:hint="eastAsia" w:asciiTheme="majorEastAsia" w:hAnsiTheme="majorEastAsia" w:eastAsiaTheme="majorEastAsia" w:cstheme="majorEastAsia"/>
          <w:bCs/>
          <w:color w:val="auto"/>
          <w:highlight w:val="none"/>
          <w:lang w:val="en-US" w:eastAsia="zh-CN"/>
        </w:rPr>
        <w:t>认证技术负责人</w:t>
      </w:r>
      <w:bookmarkEnd w:id="422"/>
      <w:r>
        <w:rPr>
          <w:rFonts w:hint="eastAsia" w:asciiTheme="majorEastAsia" w:hAnsiTheme="majorEastAsia" w:eastAsiaTheme="majorEastAsia" w:cstheme="majorEastAsia"/>
          <w:bCs/>
          <w:color w:val="auto"/>
          <w:highlight w:val="none"/>
          <w:lang w:val="en-US" w:eastAsia="zh-CN"/>
        </w:rPr>
        <w:t>（需要时）</w:t>
      </w:r>
      <w:r>
        <w:rPr>
          <w:rFonts w:hint="eastAsia" w:asciiTheme="majorEastAsia" w:hAnsiTheme="majorEastAsia" w:eastAsiaTheme="majorEastAsia" w:cstheme="majorEastAsia"/>
          <w:bCs/>
          <w:color w:val="auto"/>
          <w:highlight w:val="none"/>
        </w:rPr>
        <w:t>和认证联络员</w:t>
      </w:r>
      <w:r>
        <w:rPr>
          <w:rFonts w:hint="eastAsia" w:asciiTheme="majorEastAsia" w:hAnsiTheme="majorEastAsia" w:eastAsiaTheme="majorEastAsia" w:cstheme="majorEastAsia"/>
          <w:bCs/>
          <w:color w:val="auto"/>
          <w:highlight w:val="none"/>
        </w:rPr>
        <w:t>，履行以下职责：</w:t>
      </w:r>
    </w:p>
    <w:p w14:paraId="28B35DA2">
      <w:pPr>
        <w:pStyle w:val="4"/>
        <w:snapToGrid w:val="0"/>
        <w:spacing w:before="120" w:after="120" w:line="240" w:lineRule="auto"/>
        <w:ind w:hangingChars="343"/>
        <w:rPr>
          <w:rFonts w:hint="eastAsia" w:asciiTheme="majorEastAsia" w:hAnsiTheme="majorEastAsia" w:eastAsiaTheme="majorEastAsia" w:cstheme="majorEastAsia"/>
          <w:b w:val="0"/>
          <w:color w:val="auto"/>
          <w:sz w:val="21"/>
          <w:szCs w:val="21"/>
          <w:highlight w:val="none"/>
        </w:rPr>
      </w:pPr>
      <w:r>
        <w:rPr>
          <w:rFonts w:hint="eastAsia" w:asciiTheme="majorEastAsia" w:hAnsiTheme="majorEastAsia" w:eastAsiaTheme="majorEastAsia" w:cstheme="majorEastAsia"/>
          <w:b w:val="0"/>
          <w:color w:val="auto"/>
          <w:sz w:val="21"/>
          <w:szCs w:val="21"/>
          <w:highlight w:val="none"/>
        </w:rPr>
        <w:t>质量负责人</w:t>
      </w:r>
    </w:p>
    <w:p w14:paraId="713A732B">
      <w:pPr>
        <w:snapToGrid w:val="0"/>
        <w:spacing w:line="300" w:lineRule="auto"/>
        <w:ind w:firstLine="420" w:firstLineChars="200"/>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生产企业应在本组织管理层中指定质量负责人，无论该成员在其它方面的职责如何，应具有相应权限履行以下职责：</w:t>
      </w:r>
    </w:p>
    <w:p w14:paraId="12E8E948">
      <w:pPr>
        <w:numPr>
          <w:ilvl w:val="0"/>
          <w:numId w:val="12"/>
        </w:numPr>
        <w:snapToGrid w:val="0"/>
        <w:spacing w:line="300" w:lineRule="auto"/>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负责建立满足本文件要求的生产企业产品</w:t>
      </w:r>
      <w:r>
        <w:rPr>
          <w:rFonts w:hint="eastAsia" w:asciiTheme="majorEastAsia" w:hAnsiTheme="majorEastAsia" w:eastAsiaTheme="majorEastAsia" w:cstheme="majorEastAsia"/>
          <w:color w:val="auto"/>
          <w:highlight w:val="none"/>
        </w:rPr>
        <w:t>质量</w:t>
      </w:r>
      <w:r>
        <w:rPr>
          <w:rFonts w:hint="eastAsia" w:asciiTheme="majorEastAsia" w:hAnsiTheme="majorEastAsia" w:eastAsiaTheme="majorEastAsia" w:cstheme="majorEastAsia"/>
          <w:bCs/>
          <w:color w:val="auto"/>
          <w:highlight w:val="none"/>
        </w:rPr>
        <w:t>控制体系，并确保其实施和保持；</w:t>
      </w:r>
    </w:p>
    <w:p w14:paraId="3765E631">
      <w:pPr>
        <w:numPr>
          <w:ilvl w:val="0"/>
          <w:numId w:val="12"/>
        </w:numPr>
        <w:snapToGrid w:val="0"/>
        <w:spacing w:line="300" w:lineRule="auto"/>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确保认证产品一致性和标准符合性，未经方圆确认的产品变更不得实施；</w:t>
      </w:r>
    </w:p>
    <w:p w14:paraId="4CEA58CC">
      <w:pPr>
        <w:numPr>
          <w:ilvl w:val="0"/>
          <w:numId w:val="12"/>
        </w:numPr>
        <w:snapToGrid w:val="0"/>
        <w:spacing w:line="300" w:lineRule="auto"/>
        <w:ind w:left="0" w:firstLine="420"/>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确保认证证书和认证标志的妥善保管和正确使用，确保加施认证标志产品的证书状态持续有效</w:t>
      </w:r>
      <w:r>
        <w:rPr>
          <w:rFonts w:hint="eastAsia" w:asciiTheme="majorEastAsia" w:hAnsiTheme="majorEastAsia" w:eastAsiaTheme="majorEastAsia" w:cstheme="majorEastAsia"/>
          <w:bCs/>
          <w:color w:val="auto"/>
          <w:highlight w:val="none"/>
          <w:lang w:eastAsia="zh-CN"/>
        </w:rPr>
        <w:t>。</w:t>
      </w:r>
    </w:p>
    <w:p w14:paraId="1AA7C5B1">
      <w:pPr>
        <w:keepNext/>
        <w:keepLines/>
        <w:pageBreakBefore w:val="0"/>
        <w:numPr>
          <w:ilvl w:val="2"/>
          <w:numId w:val="1"/>
        </w:numPr>
        <w:shd w:val="clear"/>
        <w:kinsoku/>
        <w:wordWrap/>
        <w:overflowPunct/>
        <w:topLinePunct w:val="0"/>
        <w:autoSpaceDE/>
        <w:autoSpaceDN/>
        <w:bidi w:val="0"/>
        <w:adjustRightInd/>
        <w:snapToGrid/>
        <w:spacing w:line="300" w:lineRule="auto"/>
        <w:ind w:hangingChars="343"/>
        <w:textAlignment w:val="auto"/>
        <w:outlineLvl w:val="2"/>
        <w:rPr>
          <w:rFonts w:ascii="Arial" w:hAnsi="Arial" w:eastAsia="宋体" w:cs="Arial"/>
          <w:color w:val="auto"/>
          <w:sz w:val="21"/>
          <w:szCs w:val="21"/>
          <w:highlight w:val="none"/>
        </w:rPr>
      </w:pPr>
      <w:r>
        <w:rPr>
          <w:rFonts w:hint="eastAsia" w:asciiTheme="majorEastAsia" w:hAnsiTheme="majorEastAsia" w:eastAsiaTheme="majorEastAsia" w:cstheme="majorEastAsia"/>
          <w:bCs/>
          <w:color w:val="auto"/>
          <w:sz w:val="21"/>
          <w:szCs w:val="21"/>
          <w:highlight w:val="none"/>
          <w:lang w:val="en-US" w:eastAsia="zh-CN"/>
        </w:rPr>
        <w:t>认证技术负责人（需要时）</w:t>
      </w:r>
    </w:p>
    <w:p w14:paraId="52F4A558">
      <w:pPr>
        <w:keepNext/>
        <w:keepLines/>
        <w:pageBreakBefore w:val="0"/>
        <w:numPr>
          <w:ilvl w:val="0"/>
          <w:numId w:val="0"/>
        </w:numPr>
        <w:shd w:val="clear"/>
        <w:kinsoku/>
        <w:wordWrap/>
        <w:overflowPunct/>
        <w:topLinePunct w:val="0"/>
        <w:autoSpaceDE/>
        <w:autoSpaceDN/>
        <w:bidi w:val="0"/>
        <w:adjustRightInd/>
        <w:snapToGrid/>
        <w:spacing w:line="300" w:lineRule="auto"/>
        <w:ind w:firstLine="420" w:firstLineChars="200"/>
        <w:textAlignment w:val="auto"/>
        <w:outlineLvl w:val="2"/>
        <w:rPr>
          <w:rFonts w:ascii="Arial" w:hAnsi="Arial" w:eastAsia="宋体" w:cs="Arial"/>
          <w:color w:val="auto"/>
          <w:sz w:val="21"/>
          <w:szCs w:val="21"/>
          <w:highlight w:val="none"/>
        </w:rPr>
      </w:pPr>
      <w:r>
        <w:rPr>
          <w:rFonts w:hint="eastAsia" w:asciiTheme="majorEastAsia" w:hAnsiTheme="majorEastAsia" w:eastAsiaTheme="majorEastAsia" w:cstheme="majorEastAsia"/>
          <w:bCs/>
          <w:color w:val="auto"/>
          <w:sz w:val="21"/>
          <w:szCs w:val="21"/>
          <w:highlight w:val="none"/>
        </w:rPr>
        <w:t>生产企业</w:t>
      </w:r>
      <w:r>
        <w:rPr>
          <w:rFonts w:hint="eastAsia" w:asciiTheme="majorEastAsia" w:hAnsiTheme="majorEastAsia" w:eastAsiaTheme="majorEastAsia" w:cstheme="majorEastAsia"/>
          <w:bCs/>
          <w:color w:val="auto"/>
          <w:sz w:val="21"/>
          <w:szCs w:val="21"/>
          <w:highlight w:val="none"/>
          <w:lang w:val="en-US" w:eastAsia="zh-CN"/>
        </w:rPr>
        <w:t>可根据自身需要</w:t>
      </w:r>
      <w:r>
        <w:rPr>
          <w:rFonts w:hint="eastAsia" w:asciiTheme="majorEastAsia" w:hAnsiTheme="majorEastAsia" w:eastAsiaTheme="majorEastAsia" w:cstheme="majorEastAsia"/>
          <w:bCs/>
          <w:color w:val="auto"/>
          <w:sz w:val="21"/>
          <w:szCs w:val="21"/>
          <w:highlight w:val="none"/>
        </w:rPr>
        <w:t>在本组织</w:t>
      </w:r>
      <w:r>
        <w:rPr>
          <w:rFonts w:hint="eastAsia" w:asciiTheme="majorEastAsia" w:hAnsiTheme="majorEastAsia" w:eastAsiaTheme="majorEastAsia" w:cstheme="majorEastAsia"/>
          <w:bCs/>
          <w:color w:val="auto"/>
          <w:sz w:val="21"/>
          <w:szCs w:val="21"/>
          <w:highlight w:val="none"/>
          <w:lang w:val="en-US" w:eastAsia="zh-CN"/>
        </w:rPr>
        <w:t>内部</w:t>
      </w:r>
      <w:r>
        <w:rPr>
          <w:rFonts w:hint="eastAsia" w:asciiTheme="majorEastAsia" w:hAnsiTheme="majorEastAsia" w:eastAsiaTheme="majorEastAsia" w:cstheme="majorEastAsia"/>
          <w:bCs/>
          <w:color w:val="auto"/>
          <w:sz w:val="21"/>
          <w:szCs w:val="21"/>
          <w:highlight w:val="none"/>
        </w:rPr>
        <w:t>指定</w:t>
      </w:r>
      <w:r>
        <w:rPr>
          <w:rFonts w:hint="eastAsia" w:asciiTheme="majorEastAsia" w:hAnsiTheme="majorEastAsia" w:eastAsiaTheme="majorEastAsia" w:cstheme="majorEastAsia"/>
          <w:bCs/>
          <w:color w:val="auto"/>
          <w:sz w:val="21"/>
          <w:szCs w:val="21"/>
          <w:highlight w:val="none"/>
          <w:lang w:val="en-US" w:eastAsia="zh-CN"/>
        </w:rPr>
        <w:t>认证技术</w:t>
      </w:r>
      <w:r>
        <w:rPr>
          <w:rFonts w:hint="eastAsia" w:asciiTheme="majorEastAsia" w:hAnsiTheme="majorEastAsia" w:eastAsiaTheme="majorEastAsia" w:cstheme="majorEastAsia"/>
          <w:bCs/>
          <w:color w:val="auto"/>
          <w:sz w:val="21"/>
          <w:szCs w:val="21"/>
          <w:highlight w:val="none"/>
        </w:rPr>
        <w:t>负责人，</w:t>
      </w:r>
      <w:r>
        <w:rPr>
          <w:rFonts w:hint="eastAsia" w:asciiTheme="majorEastAsia" w:hAnsiTheme="majorEastAsia" w:eastAsiaTheme="majorEastAsia" w:cstheme="majorEastAsia"/>
          <w:bCs/>
          <w:color w:val="auto"/>
          <w:sz w:val="21"/>
          <w:szCs w:val="21"/>
          <w:highlight w:val="none"/>
          <w:lang w:val="en-US" w:eastAsia="zh-CN"/>
        </w:rPr>
        <w:t>认证技术负责人应在方圆进行有效备案并经企业任命，</w:t>
      </w:r>
      <w:r>
        <w:rPr>
          <w:rFonts w:ascii="Arial" w:hAnsi="Arial" w:eastAsia="宋体" w:cs="Arial"/>
          <w:color w:val="auto"/>
          <w:sz w:val="21"/>
          <w:szCs w:val="21"/>
          <w:highlight w:val="none"/>
        </w:rPr>
        <w:t>无论该成员在工厂其他方面的职责如何，还应</w:t>
      </w:r>
      <w:r>
        <w:rPr>
          <w:rFonts w:hint="eastAsia" w:ascii="Arial" w:hAnsi="Arial" w:eastAsia="宋体" w:cs="Arial"/>
          <w:color w:val="auto"/>
          <w:sz w:val="21"/>
          <w:szCs w:val="21"/>
          <w:highlight w:val="none"/>
        </w:rPr>
        <w:t>具有</w:t>
      </w:r>
      <w:r>
        <w:rPr>
          <w:rFonts w:ascii="Arial" w:hAnsi="Arial" w:eastAsia="宋体" w:cs="Arial"/>
          <w:color w:val="auto"/>
          <w:sz w:val="21"/>
          <w:szCs w:val="21"/>
          <w:highlight w:val="none"/>
        </w:rPr>
        <w:t>以下职责和权限：</w:t>
      </w:r>
    </w:p>
    <w:p w14:paraId="7A3D7C67">
      <w:pPr>
        <w:pStyle w:val="77"/>
        <w:pageBreakBefore w:val="0"/>
        <w:numPr>
          <w:ilvl w:val="0"/>
          <w:numId w:val="13"/>
        </w:numPr>
        <w:kinsoku/>
        <w:wordWrap/>
        <w:overflowPunct/>
        <w:topLinePunct w:val="0"/>
        <w:autoSpaceDE/>
        <w:autoSpaceDN/>
        <w:bidi w:val="0"/>
        <w:adjustRightInd/>
        <w:snapToGrid/>
        <w:spacing w:line="300" w:lineRule="auto"/>
        <w:ind w:left="145" w:leftChars="69" w:firstLine="262" w:firstLineChars="125"/>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按照</w:t>
      </w:r>
      <w:r>
        <w:rPr>
          <w:rFonts w:hint="eastAsia" w:ascii="Arial" w:hAnsi="Arial" w:cs="Arial"/>
          <w:color w:val="auto"/>
          <w:sz w:val="21"/>
          <w:szCs w:val="21"/>
          <w:highlight w:val="none"/>
          <w:lang w:val="en-US" w:eastAsia="zh-CN"/>
        </w:rPr>
        <w:t>本细则</w:t>
      </w:r>
      <w:r>
        <w:rPr>
          <w:rFonts w:ascii="Arial" w:hAnsi="Arial" w:eastAsia="宋体" w:cs="Arial"/>
          <w:color w:val="auto"/>
          <w:sz w:val="21"/>
          <w:szCs w:val="21"/>
          <w:highlight w:val="none"/>
        </w:rPr>
        <w:t>的要求对获证范围内的相关变更事项进行确认批准并承担相应职责。具体包括：</w:t>
      </w:r>
    </w:p>
    <w:p w14:paraId="432FCC8A">
      <w:pPr>
        <w:pStyle w:val="77"/>
        <w:pageBreakBefore w:val="0"/>
        <w:numPr>
          <w:ilvl w:val="0"/>
          <w:numId w:val="14"/>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配方变更的；</w:t>
      </w:r>
    </w:p>
    <w:p w14:paraId="16ACE62E">
      <w:pPr>
        <w:pStyle w:val="77"/>
        <w:pageBreakBefore w:val="0"/>
        <w:numPr>
          <w:ilvl w:val="0"/>
          <w:numId w:val="14"/>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产品</w:t>
      </w:r>
      <w:r>
        <w:rPr>
          <w:rFonts w:hint="eastAsia" w:ascii="Arial" w:hAnsi="Arial" w:cs="Arial"/>
          <w:color w:val="auto"/>
          <w:sz w:val="21"/>
          <w:szCs w:val="21"/>
          <w:highlight w:val="none"/>
          <w:lang w:val="en-US" w:eastAsia="zh-CN"/>
        </w:rPr>
        <w:t>性能</w:t>
      </w:r>
      <w:r>
        <w:rPr>
          <w:rFonts w:ascii="Arial" w:hAnsi="Arial" w:eastAsia="宋体" w:cs="Arial"/>
          <w:color w:val="auto"/>
          <w:sz w:val="21"/>
          <w:szCs w:val="21"/>
          <w:highlight w:val="none"/>
        </w:rPr>
        <w:t>执行标准变更的；</w:t>
      </w:r>
    </w:p>
    <w:p w14:paraId="45F3866E">
      <w:pPr>
        <w:pStyle w:val="77"/>
        <w:pageBreakBefore w:val="0"/>
        <w:numPr>
          <w:ilvl w:val="0"/>
          <w:numId w:val="14"/>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关键原材料/生产厂及供应商变更的；</w:t>
      </w:r>
    </w:p>
    <w:p w14:paraId="02474E4E">
      <w:pPr>
        <w:pStyle w:val="77"/>
        <w:pageBreakBefore w:val="0"/>
        <w:numPr>
          <w:ilvl w:val="0"/>
          <w:numId w:val="14"/>
        </w:numPr>
        <w:kinsoku/>
        <w:wordWrap/>
        <w:overflowPunct/>
        <w:topLinePunct w:val="0"/>
        <w:autoSpaceDE/>
        <w:autoSpaceDN/>
        <w:bidi w:val="0"/>
        <w:adjustRightInd/>
        <w:snapToGrid/>
        <w:spacing w:line="300" w:lineRule="auto"/>
        <w:ind w:left="836" w:leftChars="398" w:firstLine="4" w:firstLineChars="0"/>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质量保证能力和产品一致性控制文件变更的。</w:t>
      </w:r>
    </w:p>
    <w:p w14:paraId="59D92856">
      <w:pPr>
        <w:pageBreakBefore w:val="0"/>
        <w:kinsoku/>
        <w:wordWrap/>
        <w:overflowPunct/>
        <w:topLinePunct w:val="0"/>
        <w:autoSpaceDE/>
        <w:autoSpaceDN/>
        <w:bidi w:val="0"/>
        <w:adjustRightInd/>
        <w:snapToGrid/>
        <w:spacing w:line="300" w:lineRule="auto"/>
        <w:ind w:firstLine="420" w:firstLineChars="200"/>
        <w:textAlignment w:val="auto"/>
        <w:rPr>
          <w:rFonts w:hint="default" w:ascii="Arial" w:hAnsi="Arial" w:eastAsia="宋体" w:cs="Arial"/>
          <w:color w:val="auto"/>
          <w:sz w:val="21"/>
          <w:szCs w:val="21"/>
          <w:highlight w:val="none"/>
          <w:lang w:val="en-US" w:eastAsia="zh-CN"/>
        </w:rPr>
      </w:pPr>
      <w:r>
        <w:rPr>
          <w:rFonts w:ascii="Arial" w:hAnsi="Arial" w:eastAsia="宋体" w:cs="Arial"/>
          <w:color w:val="auto"/>
          <w:sz w:val="21"/>
          <w:szCs w:val="21"/>
          <w:highlight w:val="none"/>
        </w:rPr>
        <w:t>以上变更涉及《产品一致性清单》</w:t>
      </w: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产品描述</w:t>
      </w:r>
      <w:r>
        <w:rPr>
          <w:rFonts w:hint="eastAsia" w:ascii="Arial" w:hAnsi="Arial" w:cs="Arial"/>
          <w:color w:val="auto"/>
          <w:sz w:val="21"/>
          <w:szCs w:val="21"/>
          <w:highlight w:val="none"/>
          <w:lang w:eastAsia="zh-CN"/>
        </w:rPr>
        <w:t>》</w:t>
      </w:r>
      <w:r>
        <w:rPr>
          <w:rFonts w:ascii="Arial" w:hAnsi="Arial" w:eastAsia="宋体" w:cs="Arial"/>
          <w:color w:val="auto"/>
          <w:sz w:val="21"/>
          <w:szCs w:val="21"/>
          <w:highlight w:val="none"/>
        </w:rPr>
        <w:t>内容发生变化的，应在变更后及时向</w:t>
      </w:r>
      <w:r>
        <w:rPr>
          <w:rFonts w:hint="eastAsia" w:ascii="Arial" w:hAnsi="Arial" w:cs="Arial"/>
          <w:color w:val="auto"/>
          <w:sz w:val="21"/>
          <w:szCs w:val="21"/>
          <w:highlight w:val="none"/>
          <w:lang w:val="en-US" w:eastAsia="zh-CN"/>
        </w:rPr>
        <w:t>方圆</w:t>
      </w:r>
      <w:r>
        <w:rPr>
          <w:rFonts w:ascii="Arial" w:hAnsi="Arial" w:eastAsia="宋体" w:cs="Arial"/>
          <w:color w:val="auto"/>
          <w:sz w:val="21"/>
          <w:szCs w:val="21"/>
          <w:highlight w:val="none"/>
        </w:rPr>
        <w:t>报备《产品一致性清单》</w:t>
      </w: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产品描述</w:t>
      </w:r>
      <w:r>
        <w:rPr>
          <w:rFonts w:hint="eastAsia" w:ascii="Arial" w:hAnsi="Arial" w:cs="Arial"/>
          <w:color w:val="auto"/>
          <w:sz w:val="21"/>
          <w:szCs w:val="21"/>
          <w:highlight w:val="none"/>
          <w:lang w:eastAsia="zh-CN"/>
        </w:rPr>
        <w:t>》</w:t>
      </w:r>
      <w:r>
        <w:rPr>
          <w:rFonts w:ascii="Arial" w:hAnsi="Arial" w:eastAsia="宋体" w:cs="Arial"/>
          <w:color w:val="auto"/>
          <w:sz w:val="21"/>
          <w:szCs w:val="21"/>
          <w:highlight w:val="none"/>
        </w:rPr>
        <w:t>。</w:t>
      </w:r>
      <w:r>
        <w:rPr>
          <w:rFonts w:hint="eastAsia" w:ascii="Arial" w:hAnsi="Arial" w:cs="Arial"/>
          <w:color w:val="auto"/>
          <w:sz w:val="21"/>
          <w:szCs w:val="21"/>
          <w:highlight w:val="none"/>
          <w:lang w:val="en-US" w:eastAsia="zh-CN"/>
        </w:rPr>
        <w:t>同时上述变更应经技术负责人的评价确认不影响认证产品的标准符合性。</w:t>
      </w:r>
    </w:p>
    <w:p w14:paraId="44DA8EC8">
      <w:pPr>
        <w:pStyle w:val="77"/>
        <w:pageBreakBefore w:val="0"/>
        <w:numPr>
          <w:ilvl w:val="0"/>
          <w:numId w:val="13"/>
        </w:numPr>
        <w:tabs>
          <w:tab w:val="left" w:pos="0"/>
        </w:tabs>
        <w:kinsoku/>
        <w:wordWrap/>
        <w:overflowPunct/>
        <w:topLinePunct w:val="0"/>
        <w:autoSpaceDE/>
        <w:autoSpaceDN/>
        <w:bidi w:val="0"/>
        <w:adjustRightInd/>
        <w:snapToGrid/>
        <w:spacing w:line="300" w:lineRule="auto"/>
        <w:ind w:left="5" w:leftChars="0" w:firstLine="401" w:firstLineChars="191"/>
        <w:textAlignment w:val="auto"/>
        <w:rPr>
          <w:rFonts w:ascii="Arial" w:hAnsi="Arial" w:eastAsia="宋体" w:cs="Arial"/>
          <w:color w:val="auto"/>
          <w:sz w:val="21"/>
          <w:szCs w:val="21"/>
          <w:highlight w:val="none"/>
        </w:rPr>
      </w:pPr>
      <w:r>
        <w:rPr>
          <w:rFonts w:hint="eastAsia" w:ascii="Arial" w:hAnsi="Arial" w:cs="Arial"/>
          <w:color w:val="auto"/>
          <w:sz w:val="21"/>
          <w:szCs w:val="21"/>
          <w:highlight w:val="none"/>
          <w:lang w:val="en-US" w:eastAsia="zh-CN"/>
        </w:rPr>
        <w:t>按照本细则的要求对以下涉及证书内容的</w:t>
      </w:r>
      <w:r>
        <w:rPr>
          <w:rFonts w:ascii="Arial" w:hAnsi="Arial" w:eastAsia="宋体" w:cs="Arial"/>
          <w:color w:val="auto"/>
          <w:sz w:val="21"/>
          <w:szCs w:val="21"/>
          <w:highlight w:val="none"/>
        </w:rPr>
        <w:t>变更事项及时向</w:t>
      </w:r>
      <w:r>
        <w:rPr>
          <w:rFonts w:hint="eastAsia" w:ascii="Arial" w:hAnsi="Arial" w:cs="Arial"/>
          <w:color w:val="auto"/>
          <w:sz w:val="21"/>
          <w:szCs w:val="21"/>
          <w:highlight w:val="none"/>
          <w:lang w:val="en-US" w:eastAsia="zh-CN"/>
        </w:rPr>
        <w:t>方圆</w:t>
      </w:r>
      <w:r>
        <w:rPr>
          <w:rFonts w:ascii="Arial" w:hAnsi="Arial" w:eastAsia="宋体" w:cs="Arial"/>
          <w:color w:val="auto"/>
          <w:sz w:val="21"/>
          <w:szCs w:val="21"/>
          <w:highlight w:val="none"/>
        </w:rPr>
        <w:t>进行申报，经</w:t>
      </w:r>
      <w:r>
        <w:rPr>
          <w:rFonts w:hint="eastAsia" w:ascii="Arial" w:hAnsi="Arial" w:cs="Arial"/>
          <w:color w:val="auto"/>
          <w:sz w:val="21"/>
          <w:szCs w:val="21"/>
          <w:highlight w:val="none"/>
          <w:lang w:val="en-US" w:eastAsia="zh-CN"/>
        </w:rPr>
        <w:t>方圆</w:t>
      </w:r>
      <w:r>
        <w:rPr>
          <w:rFonts w:ascii="Arial" w:hAnsi="Arial" w:eastAsia="宋体" w:cs="Arial"/>
          <w:color w:val="auto"/>
          <w:sz w:val="21"/>
          <w:szCs w:val="21"/>
          <w:highlight w:val="none"/>
        </w:rPr>
        <w:t>批准后执行。具体包括：</w:t>
      </w:r>
    </w:p>
    <w:p w14:paraId="71A23F88">
      <w:pPr>
        <w:pStyle w:val="77"/>
        <w:pageBreakBefore w:val="0"/>
        <w:numPr>
          <w:ilvl w:val="0"/>
          <w:numId w:val="15"/>
        </w:numPr>
        <w:kinsoku/>
        <w:wordWrap/>
        <w:overflowPunct/>
        <w:topLinePunct w:val="0"/>
        <w:autoSpaceDE/>
        <w:autoSpaceDN/>
        <w:bidi w:val="0"/>
        <w:adjustRightInd/>
        <w:snapToGrid/>
        <w:spacing w:line="300" w:lineRule="auto"/>
        <w:ind w:left="609" w:leftChars="290" w:firstLine="218" w:firstLineChars="104"/>
        <w:textAlignment w:val="auto"/>
        <w:rPr>
          <w:rFonts w:ascii="Arial" w:hAnsi="Arial" w:eastAsia="宋体" w:cs="Arial"/>
          <w:color w:val="auto"/>
          <w:sz w:val="21"/>
          <w:szCs w:val="21"/>
          <w:highlight w:val="none"/>
        </w:rPr>
      </w:pPr>
      <w:r>
        <w:rPr>
          <w:rFonts w:hint="eastAsia" w:ascii="Arial" w:hAnsi="Arial" w:cs="Arial"/>
          <w:color w:val="auto"/>
          <w:sz w:val="21"/>
          <w:szCs w:val="21"/>
          <w:highlight w:val="none"/>
          <w:lang w:val="en-US" w:eastAsia="zh-CN"/>
        </w:rPr>
        <w:t>认证委托人、生产者、生产企业</w:t>
      </w:r>
      <w:r>
        <w:rPr>
          <w:rFonts w:ascii="Arial" w:hAnsi="Arial" w:eastAsia="宋体" w:cs="Arial"/>
          <w:color w:val="auto"/>
          <w:sz w:val="21"/>
          <w:szCs w:val="21"/>
          <w:highlight w:val="none"/>
        </w:rPr>
        <w:t>名称和/或地址变更（含搬迁）的；</w:t>
      </w:r>
    </w:p>
    <w:p w14:paraId="1F6631A5">
      <w:pPr>
        <w:pStyle w:val="77"/>
        <w:pageBreakBefore w:val="0"/>
        <w:numPr>
          <w:ilvl w:val="0"/>
          <w:numId w:val="15"/>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color w:val="auto"/>
          <w:sz w:val="21"/>
          <w:szCs w:val="21"/>
          <w:highlight w:val="none"/>
        </w:rPr>
      </w:pPr>
      <w:r>
        <w:rPr>
          <w:rFonts w:hint="eastAsia" w:ascii="Arial" w:hAnsi="Arial" w:cs="Arial"/>
          <w:color w:val="auto"/>
          <w:sz w:val="21"/>
          <w:szCs w:val="21"/>
          <w:highlight w:val="none"/>
          <w:lang w:val="en-US" w:eastAsia="zh-CN"/>
        </w:rPr>
        <w:t>认证产品信息</w:t>
      </w:r>
      <w:r>
        <w:rPr>
          <w:rFonts w:ascii="Arial" w:hAnsi="Arial" w:eastAsia="宋体" w:cs="Arial"/>
          <w:color w:val="auto"/>
          <w:sz w:val="21"/>
          <w:szCs w:val="21"/>
          <w:highlight w:val="none"/>
        </w:rPr>
        <w:t>发生</w:t>
      </w:r>
      <w:r>
        <w:rPr>
          <w:rFonts w:hint="eastAsia" w:ascii="Arial" w:hAnsi="Arial" w:cs="Arial"/>
          <w:color w:val="auto"/>
          <w:sz w:val="21"/>
          <w:szCs w:val="21"/>
          <w:highlight w:val="none"/>
          <w:lang w:val="en-US" w:eastAsia="zh-CN"/>
        </w:rPr>
        <w:t>变更</w:t>
      </w:r>
      <w:r>
        <w:rPr>
          <w:rFonts w:ascii="Arial" w:hAnsi="Arial" w:eastAsia="宋体" w:cs="Arial"/>
          <w:color w:val="auto"/>
          <w:sz w:val="21"/>
          <w:szCs w:val="21"/>
          <w:highlight w:val="none"/>
        </w:rPr>
        <w:t>的</w:t>
      </w:r>
      <w:r>
        <w:rPr>
          <w:rFonts w:hint="eastAsia" w:ascii="Arial" w:hAnsi="Arial" w:eastAsia="宋体" w:cs="Arial"/>
          <w:color w:val="auto"/>
          <w:sz w:val="21"/>
          <w:szCs w:val="21"/>
          <w:highlight w:val="none"/>
          <w:lang w:eastAsia="zh-CN"/>
        </w:rPr>
        <w:t>；</w:t>
      </w:r>
    </w:p>
    <w:p w14:paraId="456510F2">
      <w:pPr>
        <w:pStyle w:val="77"/>
        <w:pageBreakBefore w:val="0"/>
        <w:numPr>
          <w:ilvl w:val="0"/>
          <w:numId w:val="15"/>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color w:val="auto"/>
          <w:sz w:val="21"/>
          <w:szCs w:val="21"/>
          <w:highlight w:val="none"/>
        </w:rPr>
      </w:pPr>
      <w:r>
        <w:rPr>
          <w:rFonts w:hint="eastAsia" w:ascii="Arial" w:hAnsi="Arial" w:eastAsia="宋体" w:cs="Arial"/>
          <w:color w:val="auto"/>
          <w:sz w:val="21"/>
          <w:szCs w:val="21"/>
          <w:highlight w:val="none"/>
          <w:lang w:val="en-US" w:eastAsia="zh-CN"/>
        </w:rPr>
        <w:t>CCC认证依据标准变更</w:t>
      </w:r>
      <w:r>
        <w:rPr>
          <w:rFonts w:hint="eastAsia" w:ascii="Arial" w:hAnsi="Arial" w:cs="Arial"/>
          <w:color w:val="auto"/>
          <w:sz w:val="21"/>
          <w:szCs w:val="21"/>
          <w:highlight w:val="none"/>
          <w:lang w:val="en-US" w:eastAsia="zh-CN"/>
        </w:rPr>
        <w:t>；</w:t>
      </w:r>
    </w:p>
    <w:p w14:paraId="43C537F6">
      <w:pPr>
        <w:pStyle w:val="77"/>
        <w:pageBreakBefore w:val="0"/>
        <w:numPr>
          <w:ilvl w:val="0"/>
          <w:numId w:val="15"/>
        </w:numPr>
        <w:kinsoku/>
        <w:wordWrap/>
        <w:overflowPunct/>
        <w:topLinePunct w:val="0"/>
        <w:autoSpaceDE/>
        <w:autoSpaceDN/>
        <w:bidi w:val="0"/>
        <w:adjustRightInd/>
        <w:snapToGrid/>
        <w:spacing w:line="300" w:lineRule="auto"/>
        <w:ind w:left="825" w:leftChars="393" w:firstLine="10" w:firstLineChars="5"/>
        <w:textAlignment w:val="auto"/>
        <w:rPr>
          <w:rFonts w:ascii="Arial" w:hAnsi="Arial" w:eastAsia="宋体" w:cs="Arial"/>
          <w:color w:val="auto"/>
          <w:sz w:val="21"/>
          <w:szCs w:val="21"/>
          <w:highlight w:val="none"/>
        </w:rPr>
      </w:pPr>
      <w:r>
        <w:rPr>
          <w:rFonts w:hint="eastAsia" w:ascii="Arial" w:hAnsi="Arial" w:cs="Arial"/>
          <w:color w:val="auto"/>
          <w:sz w:val="21"/>
          <w:szCs w:val="21"/>
          <w:highlight w:val="none"/>
          <w:lang w:val="en-US" w:eastAsia="zh-CN"/>
        </w:rPr>
        <w:t>其他影响标准符合性的变更。</w:t>
      </w:r>
    </w:p>
    <w:p w14:paraId="680FC664">
      <w:pPr>
        <w:pStyle w:val="77"/>
        <w:pageBreakBefore w:val="0"/>
        <w:numPr>
          <w:ilvl w:val="0"/>
          <w:numId w:val="13"/>
        </w:numPr>
        <w:kinsoku/>
        <w:wordWrap/>
        <w:overflowPunct/>
        <w:topLinePunct w:val="0"/>
        <w:autoSpaceDE/>
        <w:autoSpaceDN/>
        <w:bidi w:val="0"/>
        <w:adjustRightInd/>
        <w:snapToGrid/>
        <w:spacing w:line="300" w:lineRule="auto"/>
        <w:ind w:left="5" w:leftChars="0" w:firstLine="401" w:firstLineChars="191"/>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应按照</w:t>
      </w:r>
      <w:r>
        <w:rPr>
          <w:rFonts w:hint="eastAsia" w:ascii="Arial" w:hAnsi="Arial" w:cs="Arial"/>
          <w:color w:val="auto"/>
          <w:sz w:val="21"/>
          <w:szCs w:val="21"/>
          <w:highlight w:val="none"/>
          <w:lang w:val="en-US" w:eastAsia="zh-CN"/>
        </w:rPr>
        <w:t>本细则</w:t>
      </w:r>
      <w:r>
        <w:rPr>
          <w:rFonts w:ascii="Arial" w:hAnsi="Arial" w:eastAsia="宋体" w:cs="Arial"/>
          <w:color w:val="auto"/>
          <w:sz w:val="21"/>
          <w:szCs w:val="21"/>
          <w:highlight w:val="none"/>
        </w:rPr>
        <w:t>的要求，确保变更事项的合规性、申报信息的及时性以及批准后执行的准确性，并对获证产品的一致性负责。</w:t>
      </w:r>
    </w:p>
    <w:p w14:paraId="33C72CEE">
      <w:pPr>
        <w:pStyle w:val="77"/>
        <w:pageBreakBefore w:val="0"/>
        <w:numPr>
          <w:ilvl w:val="0"/>
          <w:numId w:val="13"/>
        </w:numPr>
        <w:kinsoku/>
        <w:wordWrap/>
        <w:overflowPunct/>
        <w:topLinePunct w:val="0"/>
        <w:autoSpaceDE/>
        <w:autoSpaceDN/>
        <w:bidi w:val="0"/>
        <w:adjustRightInd/>
        <w:snapToGrid/>
        <w:spacing w:line="300" w:lineRule="auto"/>
        <w:ind w:left="145" w:leftChars="69" w:firstLine="262" w:firstLineChars="125"/>
        <w:textAlignment w:val="auto"/>
        <w:rPr>
          <w:rFonts w:ascii="Arial" w:hAnsi="Arial" w:eastAsia="宋体" w:cs="Arial"/>
          <w:color w:val="auto"/>
          <w:sz w:val="21"/>
          <w:szCs w:val="21"/>
          <w:highlight w:val="none"/>
        </w:rPr>
      </w:pPr>
      <w:r>
        <w:rPr>
          <w:rFonts w:ascii="Arial" w:hAnsi="Arial" w:eastAsia="宋体" w:cs="Arial"/>
          <w:color w:val="auto"/>
          <w:sz w:val="21"/>
          <w:szCs w:val="21"/>
          <w:highlight w:val="none"/>
        </w:rPr>
        <w:t>认证技术负责人应负责保存认证变更事项的相关记录。</w:t>
      </w:r>
    </w:p>
    <w:p w14:paraId="72E03B9B">
      <w:pPr>
        <w:pStyle w:val="77"/>
        <w:pageBreakBefore w:val="0"/>
        <w:numPr>
          <w:ilvl w:val="0"/>
          <w:numId w:val="0"/>
        </w:numPr>
        <w:kinsoku/>
        <w:wordWrap/>
        <w:overflowPunct/>
        <w:topLinePunct w:val="0"/>
        <w:autoSpaceDE/>
        <w:autoSpaceDN/>
        <w:bidi w:val="0"/>
        <w:adjustRightInd/>
        <w:snapToGrid/>
        <w:spacing w:line="300" w:lineRule="auto"/>
        <w:ind w:leftChars="194"/>
        <w:textAlignment w:val="auto"/>
        <w:rPr>
          <w:rFonts w:hint="eastAsia" w:asciiTheme="majorEastAsia" w:hAnsiTheme="majorEastAsia" w:eastAsiaTheme="majorEastAsia" w:cstheme="majorEastAsia"/>
          <w:bCs/>
          <w:color w:val="auto"/>
          <w:highlight w:val="none"/>
        </w:rPr>
      </w:pPr>
      <w:r>
        <w:rPr>
          <w:rFonts w:hint="eastAsia" w:ascii="Arial" w:hAnsi="Arial" w:cs="Arial"/>
          <w:color w:val="auto"/>
          <w:sz w:val="21"/>
          <w:szCs w:val="21"/>
          <w:highlight w:val="none"/>
          <w:lang w:val="en-US" w:eastAsia="zh-CN"/>
        </w:rPr>
        <w:t>注：认证技术负责人可由质量负责人兼任，认证技术负责人更换应重新向方圆备案。</w:t>
      </w:r>
    </w:p>
    <w:p w14:paraId="1B3B9184">
      <w:pPr>
        <w:pStyle w:val="4"/>
        <w:snapToGrid w:val="0"/>
        <w:spacing w:before="120" w:after="120" w:line="240" w:lineRule="auto"/>
        <w:ind w:hangingChars="343"/>
        <w:rPr>
          <w:rFonts w:hint="eastAsia" w:asciiTheme="majorEastAsia" w:hAnsiTheme="majorEastAsia" w:eastAsiaTheme="majorEastAsia" w:cstheme="majorEastAsia"/>
          <w:b w:val="0"/>
          <w:color w:val="auto"/>
          <w:sz w:val="21"/>
          <w:szCs w:val="21"/>
          <w:highlight w:val="none"/>
        </w:rPr>
      </w:pPr>
      <w:r>
        <w:rPr>
          <w:rFonts w:hint="eastAsia" w:asciiTheme="majorEastAsia" w:hAnsiTheme="majorEastAsia" w:eastAsiaTheme="majorEastAsia" w:cstheme="majorEastAsia"/>
          <w:b w:val="0"/>
          <w:color w:val="auto"/>
          <w:sz w:val="21"/>
          <w:szCs w:val="21"/>
          <w:highlight w:val="none"/>
        </w:rPr>
        <w:t>认证联络员</w:t>
      </w:r>
    </w:p>
    <w:p w14:paraId="11F8C05D">
      <w:pPr>
        <w:snapToGrid w:val="0"/>
        <w:spacing w:line="300" w:lineRule="auto"/>
        <w:ind w:firstLine="420" w:firstLineChars="200"/>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认证联络员负责在认证过程中与方圆保持联系，确保认证活动的时效，及时向内部有关部门或人员传达落实。履行以下基本职责：</w:t>
      </w:r>
    </w:p>
    <w:p w14:paraId="533C20E1">
      <w:pPr>
        <w:numPr>
          <w:ilvl w:val="0"/>
          <w:numId w:val="16"/>
        </w:numPr>
        <w:snapToGrid w:val="0"/>
        <w:spacing w:line="300" w:lineRule="auto"/>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认证申请、样品检测、生产企业检查等认证活动联系、确认及资料提交；</w:t>
      </w:r>
    </w:p>
    <w:p w14:paraId="4B8B1D9C">
      <w:pPr>
        <w:numPr>
          <w:ilvl w:val="0"/>
          <w:numId w:val="16"/>
        </w:numPr>
        <w:snapToGrid w:val="0"/>
        <w:spacing w:line="300" w:lineRule="auto"/>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认证实施细则、产品标准、标准换版方案及相关通知公告的跟踪、获取、传递；</w:t>
      </w:r>
    </w:p>
    <w:p w14:paraId="5E5E6BA6">
      <w:pPr>
        <w:numPr>
          <w:ilvl w:val="0"/>
          <w:numId w:val="16"/>
        </w:numPr>
        <w:snapToGrid w:val="0"/>
        <w:spacing w:line="300" w:lineRule="auto"/>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认证产品相关的国家级、省级监督抽查结果跟踪、收集。</w:t>
      </w:r>
    </w:p>
    <w:p w14:paraId="75B18F15">
      <w:pPr>
        <w:snapToGrid w:val="0"/>
        <w:spacing w:line="300" w:lineRule="auto"/>
        <w:ind w:firstLine="400" w:firstLineChars="200"/>
        <w:jc w:val="left"/>
        <w:rPr>
          <w:rFonts w:hint="eastAsia" w:asciiTheme="majorEastAsia" w:hAnsiTheme="majorEastAsia" w:eastAsiaTheme="majorEastAsia" w:cstheme="majorEastAsia"/>
          <w:bCs/>
          <w:color w:val="auto"/>
          <w:sz w:val="20"/>
          <w:highlight w:val="none"/>
        </w:rPr>
      </w:pPr>
      <w:r>
        <w:rPr>
          <w:rFonts w:hint="eastAsia" w:asciiTheme="majorEastAsia" w:hAnsiTheme="majorEastAsia" w:eastAsiaTheme="majorEastAsia" w:cstheme="majorEastAsia"/>
          <w:bCs/>
          <w:color w:val="auto"/>
          <w:sz w:val="20"/>
          <w:highlight w:val="none"/>
        </w:rPr>
        <w:t>注：认证联络员可由质量负责人兼任。</w:t>
      </w:r>
    </w:p>
    <w:p w14:paraId="23C7ABF0">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资源</w:t>
      </w:r>
    </w:p>
    <w:p w14:paraId="71AC7086">
      <w:pPr>
        <w:pStyle w:val="4"/>
        <w:snapToGrid w:val="0"/>
        <w:spacing w:before="120" w:after="120" w:line="240" w:lineRule="auto"/>
        <w:ind w:hangingChars="343"/>
        <w:rPr>
          <w:rFonts w:hint="eastAsia" w:asciiTheme="majorEastAsia" w:hAnsiTheme="majorEastAsia" w:eastAsiaTheme="majorEastAsia" w:cstheme="majorEastAsia"/>
          <w:b w:val="0"/>
          <w:color w:val="auto"/>
          <w:sz w:val="21"/>
          <w:szCs w:val="21"/>
          <w:highlight w:val="none"/>
        </w:rPr>
      </w:pPr>
      <w:r>
        <w:rPr>
          <w:rFonts w:hint="eastAsia" w:asciiTheme="majorEastAsia" w:hAnsiTheme="majorEastAsia" w:eastAsiaTheme="majorEastAsia" w:cstheme="majorEastAsia"/>
          <w:b w:val="0"/>
          <w:color w:val="auto"/>
          <w:sz w:val="21"/>
          <w:szCs w:val="21"/>
          <w:highlight w:val="none"/>
        </w:rPr>
        <w:t>设备、设施资源</w:t>
      </w:r>
    </w:p>
    <w:p w14:paraId="59FE9606">
      <w:pPr>
        <w:snapToGrid w:val="0"/>
        <w:spacing w:line="300" w:lineRule="auto"/>
        <w:ind w:firstLine="4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配备必须的生产设备、检验试验仪器设备以满足稳定生产符合认证依据标准要求产品的需要。当生产设备、检验仪器设备发生重大变化时，生产企业应进行相应的适用性评估、校准、测试，确保变化不影响产品质量控制，或不低于原设备的能力水平，并保留相应记录。</w:t>
      </w:r>
    </w:p>
    <w:p w14:paraId="408FEAF1">
      <w:pPr>
        <w:snapToGrid w:val="0"/>
        <w:spacing w:line="300" w:lineRule="auto"/>
        <w:ind w:firstLine="4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生产企业应筹备、维持满足产品生产、检验、储存的基本设施资源。对于租赁的外部资源，应确保外部资源的持续可获得性和正确使用，保存与外部资源相关的记录，如租赁合同、使用记录等。</w:t>
      </w:r>
    </w:p>
    <w:p w14:paraId="7C775B8B">
      <w:pPr>
        <w:pStyle w:val="4"/>
        <w:snapToGrid w:val="0"/>
        <w:spacing w:before="120" w:after="120" w:line="240" w:lineRule="auto"/>
        <w:ind w:hangingChars="343"/>
        <w:rPr>
          <w:rFonts w:hint="eastAsia" w:asciiTheme="majorEastAsia" w:hAnsiTheme="majorEastAsia" w:eastAsiaTheme="majorEastAsia" w:cstheme="majorEastAsia"/>
          <w:b w:val="0"/>
          <w:color w:val="auto"/>
          <w:sz w:val="21"/>
          <w:szCs w:val="21"/>
          <w:highlight w:val="none"/>
        </w:rPr>
      </w:pPr>
      <w:r>
        <w:rPr>
          <w:rFonts w:hint="eastAsia" w:asciiTheme="majorEastAsia" w:hAnsiTheme="majorEastAsia" w:eastAsiaTheme="majorEastAsia" w:cstheme="majorEastAsia"/>
          <w:b w:val="0"/>
          <w:color w:val="auto"/>
          <w:sz w:val="21"/>
          <w:szCs w:val="21"/>
          <w:highlight w:val="none"/>
        </w:rPr>
        <w:t>人力资源</w:t>
      </w:r>
    </w:p>
    <w:p w14:paraId="2F8DB95D">
      <w:pPr>
        <w:snapToGrid w:val="0"/>
        <w:spacing w:line="300" w:lineRule="auto"/>
        <w:ind w:firstLine="4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生产企业应配备相应的人力资源，确保人员能力满足产品生产、质量控制的要求。</w:t>
      </w:r>
    </w:p>
    <w:p w14:paraId="42EFAFD6">
      <w:pPr>
        <w:snapToGrid w:val="0"/>
        <w:spacing w:line="300" w:lineRule="auto"/>
        <w:ind w:firstLine="4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生产企业应关注进货检验、生产工艺操控、成品检验等关键岗位人员的能力，必要时培训、考核。</w:t>
      </w:r>
    </w:p>
    <w:p w14:paraId="154171F5">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文件和记录</w:t>
      </w:r>
    </w:p>
    <w:p w14:paraId="68D7BAA1">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文件</w:t>
      </w:r>
      <w:r>
        <w:rPr>
          <w:rFonts w:hint="eastAsia" w:ascii="黑体" w:hAnsi="黑体" w:cs="黑体"/>
          <w:b w:val="0"/>
          <w:color w:val="auto"/>
          <w:sz w:val="21"/>
          <w:szCs w:val="21"/>
          <w:highlight w:val="none"/>
          <w:lang w:val="en-US" w:eastAsia="zh-CN"/>
        </w:rPr>
        <w:t>化程序</w:t>
      </w:r>
    </w:p>
    <w:p w14:paraId="370D798C">
      <w:pPr>
        <w:pStyle w:val="57"/>
        <w:widowControl/>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生产企业应建立、保持文件化的程序、作业文件，确保文件规定符合认证要求并有效控制、实施，文件至少应涵盖在以下方面内容：</w:t>
      </w:r>
    </w:p>
    <w:p w14:paraId="4C4A8680">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认证产品的质量计划或类似文件；</w:t>
      </w:r>
    </w:p>
    <w:p w14:paraId="3EB7369E">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产品一致性和标准符合性控制、认证产品变更控制；</w:t>
      </w:r>
    </w:p>
    <w:p w14:paraId="4D883E0A">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产品加工制造工艺参数及控制；</w:t>
      </w:r>
    </w:p>
    <w:p w14:paraId="57815A26">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关键原材料的质量控制（包含进货检验及定期确认检验要求）；</w:t>
      </w:r>
    </w:p>
    <w:p w14:paraId="0443EC7D">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生产和检验设备的维护和校准、检定；</w:t>
      </w:r>
    </w:p>
    <w:p w14:paraId="1CC4F607">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产品质量控制（出厂检验）；</w:t>
      </w:r>
    </w:p>
    <w:p w14:paraId="3E7121C0">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认证证书、认证标志的使用管理；</w:t>
      </w:r>
    </w:p>
    <w:p w14:paraId="4C9AF8C3">
      <w:pPr>
        <w:pStyle w:val="57"/>
        <w:widowControl/>
        <w:numPr>
          <w:ilvl w:val="0"/>
          <w:numId w:val="17"/>
        </w:numPr>
        <w:snapToGrid w:val="0"/>
        <w:spacing w:line="300" w:lineRule="auto"/>
        <w:ind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与认证产品质量控制活动有关的各类人员的职责和相互关系的规定；</w:t>
      </w:r>
    </w:p>
    <w:p w14:paraId="7BD7076B">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color w:val="auto"/>
          <w:kern w:val="2"/>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文件有效性</w:t>
      </w:r>
    </w:p>
    <w:p w14:paraId="2B500DF9">
      <w:pPr>
        <w:keepNext/>
        <w:keepLines/>
        <w:numPr>
          <w:ilvl w:val="0"/>
          <w:numId w:val="0"/>
        </w:numPr>
        <w:snapToGrid w:val="0"/>
        <w:spacing w:before="120" w:beforeLines="50" w:after="120" w:afterLines="50" w:line="240" w:lineRule="auto"/>
        <w:ind w:leftChars="0"/>
        <w:outlineLvl w:val="1"/>
        <w:rPr>
          <w:rFonts w:hint="default" w:asciiTheme="majorEastAsia" w:hAnsiTheme="majorEastAsia" w:eastAsiaTheme="majorEastAsia" w:cstheme="majorEastAsia"/>
          <w:color w:val="auto"/>
          <w:kern w:val="0"/>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 xml:space="preserve">    </w:t>
      </w:r>
      <w:r>
        <w:rPr>
          <w:rFonts w:hint="eastAsia" w:asciiTheme="majorEastAsia" w:hAnsiTheme="majorEastAsia" w:eastAsiaTheme="majorEastAsia" w:cstheme="majorEastAsia"/>
          <w:color w:val="auto"/>
          <w:kern w:val="0"/>
          <w:sz w:val="21"/>
          <w:szCs w:val="21"/>
          <w:highlight w:val="none"/>
          <w:lang w:val="en-US" w:eastAsia="zh-CN" w:bidi="ar-SA"/>
        </w:rPr>
        <w:t>工厂应确保文件的充分性、适宜性及使用文件的有效版本。</w:t>
      </w:r>
    </w:p>
    <w:p w14:paraId="235BB955">
      <w:pPr>
        <w:keepNext/>
        <w:keepLines/>
        <w:numPr>
          <w:ilvl w:val="1"/>
          <w:numId w:val="1"/>
        </w:numPr>
        <w:snapToGrid w:val="0"/>
        <w:spacing w:before="120" w:beforeLines="50" w:after="120" w:afterLines="50" w:line="240" w:lineRule="auto"/>
        <w:ind w:left="578" w:hanging="578"/>
        <w:outlineLvl w:val="1"/>
        <w:rPr>
          <w:rFonts w:hint="eastAsia" w:ascii="黑体" w:hAnsi="黑体" w:eastAsia="黑体" w:cs="黑体"/>
          <w:b w:val="0"/>
          <w:bCs/>
          <w:color w:val="auto"/>
          <w:kern w:val="2"/>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记录</w:t>
      </w:r>
    </w:p>
    <w:p w14:paraId="36C8D7B1">
      <w:pPr>
        <w:widowControl/>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w:t>
      </w:r>
      <w:r>
        <w:rPr>
          <w:rFonts w:hint="eastAsia" w:asciiTheme="majorEastAsia" w:hAnsiTheme="majorEastAsia" w:eastAsiaTheme="majorEastAsia" w:cstheme="majorEastAsia"/>
          <w:color w:val="auto"/>
          <w:szCs w:val="21"/>
          <w:highlight w:val="none"/>
        </w:rPr>
        <w:t>如实记</w:t>
      </w:r>
      <w:r>
        <w:rPr>
          <w:rFonts w:hint="eastAsia" w:asciiTheme="majorEastAsia" w:hAnsiTheme="majorEastAsia" w:eastAsiaTheme="majorEastAsia" w:cstheme="majorEastAsia"/>
          <w:color w:val="auto"/>
          <w:szCs w:val="21"/>
          <w:highlight w:val="none"/>
        </w:rPr>
        <w:t>录并</w:t>
      </w:r>
      <w:r>
        <w:rPr>
          <w:rFonts w:hint="eastAsia" w:asciiTheme="majorEastAsia" w:hAnsiTheme="majorEastAsia" w:eastAsiaTheme="majorEastAsia" w:cstheme="majorEastAsia"/>
          <w:color w:val="auto"/>
          <w:highlight w:val="none"/>
        </w:rPr>
        <w:t>确保记录的清晰、完整、可追溯，以作为产品符合要求的证据。</w:t>
      </w:r>
    </w:p>
    <w:p w14:paraId="762C76B8">
      <w:pPr>
        <w:widowControl/>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生产企业应完整保存相关记录，</w:t>
      </w:r>
      <w:r>
        <w:rPr>
          <w:rFonts w:hint="eastAsia" w:asciiTheme="majorEastAsia" w:hAnsiTheme="majorEastAsia" w:eastAsiaTheme="majorEastAsia" w:cstheme="majorEastAsia"/>
          <w:color w:val="auto"/>
          <w:highlight w:val="none"/>
        </w:rPr>
        <w:t>记录保存期应</w:t>
      </w:r>
      <w:r>
        <w:rPr>
          <w:rFonts w:hint="eastAsia" w:asciiTheme="majorEastAsia" w:hAnsiTheme="majorEastAsia" w:eastAsiaTheme="majorEastAsia" w:cstheme="majorEastAsia"/>
          <w:color w:val="auto"/>
          <w:highlight w:val="none"/>
          <w:lang w:val="en-US" w:eastAsia="zh-CN"/>
        </w:rPr>
        <w:t>满足法律法规的要求，</w:t>
      </w:r>
      <w:r>
        <w:rPr>
          <w:rFonts w:hint="eastAsia" w:asciiTheme="majorEastAsia" w:hAnsiTheme="majorEastAsia" w:eastAsiaTheme="majorEastAsia" w:cstheme="majorEastAsia"/>
          <w:color w:val="auto"/>
          <w:highlight w:val="none"/>
        </w:rPr>
        <w:t>确保在现场检查中能够追溯获取上次检查的记录</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szCs w:val="21"/>
          <w:highlight w:val="none"/>
        </w:rPr>
        <w:t>记录的保存期应在</w:t>
      </w:r>
      <w:r>
        <w:rPr>
          <w:rFonts w:hint="eastAsia" w:asciiTheme="majorEastAsia" w:hAnsiTheme="majorEastAsia" w:eastAsiaTheme="majorEastAsia" w:cstheme="majorEastAsia"/>
          <w:color w:val="auto"/>
          <w:szCs w:val="21"/>
          <w:highlight w:val="none"/>
          <w:lang w:val="en-US" w:eastAsia="zh-CN"/>
        </w:rPr>
        <w:t>24个月</w:t>
      </w:r>
      <w:r>
        <w:rPr>
          <w:rFonts w:hint="eastAsia" w:asciiTheme="majorEastAsia" w:hAnsiTheme="majorEastAsia" w:eastAsiaTheme="majorEastAsia" w:cstheme="majorEastAsia"/>
          <w:color w:val="auto"/>
          <w:szCs w:val="21"/>
          <w:highlight w:val="none"/>
        </w:rPr>
        <w:t>以上。</w:t>
      </w:r>
    </w:p>
    <w:p w14:paraId="596079B4">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认证档案</w:t>
      </w:r>
    </w:p>
    <w:p w14:paraId="4930B66B">
      <w:pPr>
        <w:widowControl/>
        <w:snapToGrid w:val="0"/>
        <w:spacing w:line="300" w:lineRule="auto"/>
        <w:ind w:firstLine="42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生产企业应建立认证</w:t>
      </w:r>
      <w:r>
        <w:rPr>
          <w:rFonts w:hint="eastAsia" w:asciiTheme="majorEastAsia" w:hAnsiTheme="majorEastAsia" w:eastAsiaTheme="majorEastAsia" w:cstheme="majorEastAsia"/>
          <w:color w:val="auto"/>
          <w:kern w:val="0"/>
          <w:highlight w:val="none"/>
        </w:rPr>
        <w:t>资料的收集、</w:t>
      </w:r>
      <w:r>
        <w:rPr>
          <w:rFonts w:hint="eastAsia" w:asciiTheme="majorEastAsia" w:hAnsiTheme="majorEastAsia" w:eastAsiaTheme="majorEastAsia" w:cstheme="majorEastAsia"/>
          <w:color w:val="auto"/>
          <w:kern w:val="0"/>
          <w:szCs w:val="21"/>
          <w:highlight w:val="none"/>
        </w:rPr>
        <w:t>管理制度，包括：</w:t>
      </w:r>
    </w:p>
    <w:p w14:paraId="0C35809E">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CCC认证法规、实施规则/细则、产品标准、标准换版方案等；</w:t>
      </w:r>
    </w:p>
    <w:p w14:paraId="2F2B5292">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委托材料：认证委托书（申请书）、产品描述、认证服务协议；</w:t>
      </w:r>
    </w:p>
    <w:p w14:paraId="23552B83">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评价材料：认证证书、检查报告（初始、跟踪检查）、抽样单、试验报告等；</w:t>
      </w:r>
    </w:p>
    <w:p w14:paraId="1AE3FBF2">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认证产品的出入库单、台帐；（注：ODM产品应按ODM协议分列台账）。</w:t>
      </w:r>
    </w:p>
    <w:p w14:paraId="52FB594C">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认证标志购买、备案材料及使用台账；</w:t>
      </w:r>
    </w:p>
    <w:p w14:paraId="5C7690CA">
      <w:pPr>
        <w:pStyle w:val="57"/>
        <w:widowControl/>
        <w:numPr>
          <w:ilvl w:val="0"/>
          <w:numId w:val="18"/>
        </w:numPr>
        <w:snapToGrid w:val="0"/>
        <w:spacing w:line="300" w:lineRule="auto"/>
        <w:ind w:left="420" w:leftChars="200" w:firstLineChars="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highlight w:val="none"/>
        </w:rPr>
        <w:t>认证证书状态处置记录（暂停、恢复、撤销、注销等）。</w:t>
      </w:r>
    </w:p>
    <w:p w14:paraId="15FF08B8">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认证档案应长期保存，除非终止</w:t>
      </w:r>
      <w:r>
        <w:rPr>
          <w:rFonts w:hint="eastAsia" w:asciiTheme="majorEastAsia" w:hAnsiTheme="majorEastAsia" w:eastAsiaTheme="majorEastAsia" w:cstheme="majorEastAsia"/>
          <w:color w:val="auto"/>
          <w:kern w:val="0"/>
          <w:szCs w:val="21"/>
          <w:highlight w:val="none"/>
        </w:rPr>
        <w:t>认证</w:t>
      </w:r>
      <w:r>
        <w:rPr>
          <w:rFonts w:hint="eastAsia" w:asciiTheme="majorEastAsia" w:hAnsiTheme="majorEastAsia" w:eastAsiaTheme="majorEastAsia" w:cstheme="majorEastAsia"/>
          <w:color w:val="auto"/>
          <w:kern w:val="0"/>
          <w:highlight w:val="none"/>
        </w:rPr>
        <w:t>。</w:t>
      </w:r>
    </w:p>
    <w:p w14:paraId="0F6C0CA7">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关键原材料的采购和质量控制</w:t>
      </w:r>
    </w:p>
    <w:p w14:paraId="69306EDF">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采购控制</w:t>
      </w:r>
    </w:p>
    <w:p w14:paraId="0302810B">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对于采购的关键原材料（具体原材料种类见产品认证实施细则），生产企业应识别并在相应文件中明确其技术要求，确保原材料不影响认证产品的标准符合性。</w:t>
      </w:r>
    </w:p>
    <w:p w14:paraId="06F8567F">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生产企业应建立供应商评价制度，从合格供应商中采购关键原材料，并保存关键原材料采购、生产使用记</w:t>
      </w:r>
      <w:r>
        <w:rPr>
          <w:rFonts w:hint="eastAsia" w:asciiTheme="majorEastAsia" w:hAnsiTheme="majorEastAsia" w:eastAsiaTheme="majorEastAsia" w:cstheme="majorEastAsia"/>
          <w:color w:val="auto"/>
          <w:highlight w:val="none"/>
        </w:rPr>
        <w:t>录。</w:t>
      </w:r>
    </w:p>
    <w:p w14:paraId="33152F03">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获得认证后，关键原材料的种类和供应商发生变化时，在实施变更前应向方圆申报变更</w:t>
      </w:r>
      <w:r>
        <w:rPr>
          <w:rFonts w:hint="eastAsia" w:asciiTheme="majorEastAsia" w:hAnsiTheme="majorEastAsia" w:eastAsiaTheme="majorEastAsia" w:cstheme="majorEastAsia"/>
          <w:color w:val="auto"/>
          <w:highlight w:val="none"/>
          <w:lang w:val="en-US" w:eastAsia="zh-CN"/>
        </w:rPr>
        <w:t>或经方圆备案的技术负责人批准变更</w:t>
      </w:r>
      <w:r>
        <w:rPr>
          <w:rFonts w:hint="eastAsia" w:asciiTheme="majorEastAsia" w:hAnsiTheme="majorEastAsia" w:eastAsiaTheme="majorEastAsia" w:cstheme="majorEastAsia"/>
          <w:color w:val="auto"/>
          <w:highlight w:val="none"/>
        </w:rPr>
        <w:t>，经批准后方可执行。</w:t>
      </w:r>
    </w:p>
    <w:p w14:paraId="481D99C5">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关键原材料的质量控制</w:t>
      </w:r>
    </w:p>
    <w:p w14:paraId="6A56B358">
      <w:pPr>
        <w:widowControl/>
        <w:snapToGrid w:val="0"/>
        <w:spacing w:line="300" w:lineRule="auto"/>
        <w:ind w:firstLine="420"/>
        <w:jc w:val="left"/>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szCs w:val="21"/>
          <w:highlight w:val="none"/>
        </w:rPr>
        <w:t>生产企业应</w:t>
      </w:r>
      <w:r>
        <w:rPr>
          <w:rFonts w:hint="eastAsia" w:asciiTheme="majorEastAsia" w:hAnsiTheme="majorEastAsia" w:eastAsiaTheme="majorEastAsia" w:cstheme="majorEastAsia"/>
          <w:color w:val="auto"/>
          <w:highlight w:val="none"/>
        </w:rPr>
        <w:t>建立和实施文件化的程序，</w:t>
      </w:r>
      <w:r>
        <w:rPr>
          <w:rFonts w:hint="eastAsia" w:asciiTheme="majorEastAsia" w:hAnsiTheme="majorEastAsia" w:eastAsiaTheme="majorEastAsia" w:cstheme="majorEastAsia"/>
          <w:color w:val="auto"/>
          <w:kern w:val="0"/>
          <w:highlight w:val="none"/>
        </w:rPr>
        <w:t>依据</w:t>
      </w:r>
      <w:r>
        <w:rPr>
          <w:rFonts w:hint="eastAsia" w:asciiTheme="majorEastAsia" w:hAnsiTheme="majorEastAsia" w:eastAsiaTheme="majorEastAsia" w:cstheme="majorEastAsia"/>
          <w:color w:val="auto"/>
          <w:kern w:val="0"/>
          <w:szCs w:val="21"/>
          <w:highlight w:val="none"/>
        </w:rPr>
        <w:t>相应标准及</w:t>
      </w:r>
      <w:r>
        <w:rPr>
          <w:rFonts w:hint="eastAsia" w:asciiTheme="majorEastAsia" w:hAnsiTheme="majorEastAsia" w:eastAsiaTheme="majorEastAsia" w:cstheme="majorEastAsia"/>
          <w:color w:val="auto"/>
          <w:kern w:val="0"/>
          <w:highlight w:val="none"/>
        </w:rPr>
        <w:t>认证实施细则</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kern w:val="0"/>
          <w:highlight w:val="none"/>
        </w:rPr>
        <w:t>明确</w:t>
      </w:r>
      <w:r>
        <w:rPr>
          <w:rFonts w:hint="eastAsia" w:asciiTheme="majorEastAsia" w:hAnsiTheme="majorEastAsia" w:eastAsiaTheme="majorEastAsia" w:cstheme="majorEastAsia"/>
          <w:color w:val="auto"/>
          <w:kern w:val="0"/>
          <w:szCs w:val="21"/>
          <w:highlight w:val="none"/>
        </w:rPr>
        <w:t>关键</w:t>
      </w:r>
      <w:r>
        <w:rPr>
          <w:rFonts w:hint="eastAsia" w:asciiTheme="majorEastAsia" w:hAnsiTheme="majorEastAsia" w:eastAsiaTheme="majorEastAsia" w:cstheme="majorEastAsia"/>
          <w:color w:val="auto"/>
          <w:kern w:val="0"/>
          <w:highlight w:val="none"/>
        </w:rPr>
        <w:t>原材料及半成品的质量控制方式和技术要求</w:t>
      </w:r>
      <w:r>
        <w:rPr>
          <w:rFonts w:hint="eastAsia" w:asciiTheme="majorEastAsia" w:hAnsiTheme="majorEastAsia" w:eastAsiaTheme="majorEastAsia" w:cstheme="majorEastAsia"/>
          <w:color w:val="auto"/>
          <w:kern w:val="0"/>
          <w:szCs w:val="21"/>
          <w:highlight w:val="none"/>
        </w:rPr>
        <w:t>，</w:t>
      </w:r>
      <w:r>
        <w:rPr>
          <w:rFonts w:hint="eastAsia" w:asciiTheme="majorEastAsia" w:hAnsiTheme="majorEastAsia" w:eastAsiaTheme="majorEastAsia" w:cstheme="majorEastAsia"/>
          <w:color w:val="auto"/>
          <w:highlight w:val="none"/>
        </w:rPr>
        <w:t>确保最终产品满足认证要求。</w:t>
      </w:r>
      <w:r>
        <w:rPr>
          <w:rFonts w:hint="eastAsia" w:asciiTheme="majorEastAsia" w:hAnsiTheme="majorEastAsia" w:eastAsiaTheme="majorEastAsia" w:cstheme="majorEastAsia"/>
          <w:color w:val="auto"/>
          <w:kern w:val="0"/>
          <w:szCs w:val="21"/>
          <w:highlight w:val="none"/>
        </w:rPr>
        <w:t>保存相关的质量控制记录。</w:t>
      </w:r>
    </w:p>
    <w:p w14:paraId="2C7FDAA3">
      <w:pPr>
        <w:widowControl/>
        <w:snapToGrid w:val="0"/>
        <w:spacing w:line="300" w:lineRule="auto"/>
        <w:ind w:firstLine="42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生产企业可根据认证要求制定关键</w:t>
      </w:r>
      <w:r>
        <w:rPr>
          <w:rFonts w:hint="eastAsia" w:asciiTheme="majorEastAsia" w:hAnsiTheme="majorEastAsia" w:eastAsiaTheme="majorEastAsia" w:cstheme="majorEastAsia"/>
          <w:color w:val="auto"/>
          <w:kern w:val="0"/>
          <w:highlight w:val="none"/>
        </w:rPr>
        <w:t>材料采购的质量控制方案，可采取</w:t>
      </w:r>
      <w:r>
        <w:rPr>
          <w:rFonts w:hint="eastAsia" w:asciiTheme="majorEastAsia" w:hAnsiTheme="majorEastAsia" w:eastAsiaTheme="majorEastAsia" w:cstheme="majorEastAsia"/>
          <w:color w:val="auto"/>
          <w:kern w:val="0"/>
          <w:szCs w:val="21"/>
          <w:highlight w:val="none"/>
        </w:rPr>
        <w:t>进货检验或验证</w:t>
      </w:r>
      <w:r>
        <w:rPr>
          <w:rFonts w:hint="eastAsia" w:asciiTheme="majorEastAsia" w:hAnsiTheme="majorEastAsia" w:eastAsiaTheme="majorEastAsia" w:cstheme="majorEastAsia"/>
          <w:color w:val="auto"/>
          <w:kern w:val="0"/>
          <w:highlight w:val="none"/>
        </w:rPr>
        <w:t>的方式</w:t>
      </w:r>
      <w:r>
        <w:rPr>
          <w:rFonts w:hint="eastAsia" w:asciiTheme="majorEastAsia" w:hAnsiTheme="majorEastAsia" w:eastAsiaTheme="majorEastAsia" w:cstheme="majorEastAsia"/>
          <w:color w:val="auto"/>
          <w:kern w:val="0"/>
          <w:szCs w:val="21"/>
          <w:highlight w:val="none"/>
        </w:rPr>
        <w:t>，进货检验项目或验证内容应能够</w:t>
      </w:r>
      <w:r>
        <w:rPr>
          <w:rFonts w:hint="eastAsia" w:asciiTheme="majorEastAsia" w:hAnsiTheme="majorEastAsia" w:eastAsiaTheme="majorEastAsia" w:cstheme="majorEastAsia"/>
          <w:color w:val="auto"/>
          <w:kern w:val="0"/>
          <w:highlight w:val="none"/>
        </w:rPr>
        <w:t>确保原</w:t>
      </w:r>
      <w:r>
        <w:rPr>
          <w:rFonts w:hint="eastAsia" w:asciiTheme="majorEastAsia" w:hAnsiTheme="majorEastAsia" w:eastAsiaTheme="majorEastAsia" w:cstheme="majorEastAsia"/>
          <w:color w:val="auto"/>
          <w:kern w:val="0"/>
          <w:szCs w:val="21"/>
          <w:highlight w:val="none"/>
        </w:rPr>
        <w:t>材料满足</w:t>
      </w:r>
      <w:r>
        <w:rPr>
          <w:rFonts w:hint="eastAsia" w:asciiTheme="majorEastAsia" w:hAnsiTheme="majorEastAsia" w:eastAsiaTheme="majorEastAsia" w:cstheme="majorEastAsia"/>
          <w:color w:val="auto"/>
          <w:kern w:val="0"/>
          <w:highlight w:val="none"/>
        </w:rPr>
        <w:t>技术</w:t>
      </w:r>
      <w:r>
        <w:rPr>
          <w:rFonts w:hint="eastAsia" w:asciiTheme="majorEastAsia" w:hAnsiTheme="majorEastAsia" w:eastAsiaTheme="majorEastAsia" w:cstheme="majorEastAsia"/>
          <w:color w:val="auto"/>
          <w:kern w:val="0"/>
          <w:szCs w:val="21"/>
          <w:highlight w:val="none"/>
        </w:rPr>
        <w:t>要求。通过</w:t>
      </w:r>
      <w:r>
        <w:rPr>
          <w:rFonts w:hint="eastAsia" w:asciiTheme="majorEastAsia" w:hAnsiTheme="majorEastAsia" w:eastAsiaTheme="majorEastAsia" w:cstheme="majorEastAsia"/>
          <w:color w:val="auto"/>
          <w:kern w:val="0"/>
          <w:highlight w:val="none"/>
        </w:rPr>
        <w:t>产品</w:t>
      </w:r>
      <w:r>
        <w:rPr>
          <w:rFonts w:hint="eastAsia" w:asciiTheme="majorEastAsia" w:hAnsiTheme="majorEastAsia" w:eastAsiaTheme="majorEastAsia" w:cstheme="majorEastAsia"/>
          <w:color w:val="auto"/>
          <w:kern w:val="0"/>
          <w:szCs w:val="21"/>
          <w:highlight w:val="none"/>
        </w:rPr>
        <w:t>认证的关键原</w:t>
      </w:r>
      <w:r>
        <w:rPr>
          <w:rFonts w:hint="eastAsia" w:asciiTheme="majorEastAsia" w:hAnsiTheme="majorEastAsia" w:eastAsiaTheme="majorEastAsia" w:cstheme="majorEastAsia"/>
          <w:color w:val="auto"/>
          <w:kern w:val="0"/>
          <w:highlight w:val="none"/>
        </w:rPr>
        <w:t>材料，可采取验证</w:t>
      </w:r>
      <w:r>
        <w:rPr>
          <w:rFonts w:hint="eastAsia" w:asciiTheme="majorEastAsia" w:hAnsiTheme="majorEastAsia" w:eastAsiaTheme="majorEastAsia" w:cstheme="majorEastAsia"/>
          <w:color w:val="auto"/>
          <w:kern w:val="0"/>
          <w:szCs w:val="21"/>
          <w:highlight w:val="none"/>
        </w:rPr>
        <w:t>认证证书</w:t>
      </w:r>
      <w:r>
        <w:rPr>
          <w:rFonts w:hint="eastAsia" w:asciiTheme="majorEastAsia" w:hAnsiTheme="majorEastAsia" w:eastAsiaTheme="majorEastAsia" w:cstheme="majorEastAsia"/>
          <w:color w:val="auto"/>
          <w:kern w:val="0"/>
          <w:highlight w:val="none"/>
        </w:rPr>
        <w:t>和检验报告的方式</w:t>
      </w:r>
      <w:r>
        <w:rPr>
          <w:rFonts w:hint="eastAsia" w:asciiTheme="majorEastAsia" w:hAnsiTheme="majorEastAsia" w:eastAsiaTheme="majorEastAsia" w:cstheme="majorEastAsia"/>
          <w:color w:val="auto"/>
          <w:kern w:val="0"/>
          <w:szCs w:val="21"/>
          <w:highlight w:val="none"/>
        </w:rPr>
        <w:t>；没有通过认证的关键</w:t>
      </w:r>
      <w:r>
        <w:rPr>
          <w:rFonts w:hint="eastAsia" w:asciiTheme="majorEastAsia" w:hAnsiTheme="majorEastAsia" w:eastAsiaTheme="majorEastAsia" w:cstheme="majorEastAsia"/>
          <w:color w:val="auto"/>
          <w:kern w:val="0"/>
          <w:highlight w:val="none"/>
        </w:rPr>
        <w:t>原</w:t>
      </w:r>
      <w:r>
        <w:rPr>
          <w:rFonts w:hint="eastAsia" w:asciiTheme="majorEastAsia" w:hAnsiTheme="majorEastAsia" w:eastAsiaTheme="majorEastAsia" w:cstheme="majorEastAsia"/>
          <w:color w:val="auto"/>
          <w:kern w:val="0"/>
          <w:szCs w:val="21"/>
          <w:highlight w:val="none"/>
        </w:rPr>
        <w:t>材料，</w:t>
      </w:r>
      <w:r>
        <w:rPr>
          <w:rFonts w:hint="eastAsia" w:asciiTheme="majorEastAsia" w:hAnsiTheme="majorEastAsia" w:eastAsiaTheme="majorEastAsia" w:cstheme="majorEastAsia"/>
          <w:color w:val="auto"/>
          <w:kern w:val="0"/>
          <w:highlight w:val="none"/>
        </w:rPr>
        <w:t>可采取进货</w:t>
      </w:r>
      <w:r>
        <w:rPr>
          <w:rFonts w:hint="eastAsia" w:asciiTheme="majorEastAsia" w:hAnsiTheme="majorEastAsia" w:eastAsiaTheme="majorEastAsia" w:cstheme="majorEastAsia"/>
          <w:color w:val="auto"/>
          <w:kern w:val="0"/>
          <w:szCs w:val="21"/>
          <w:highlight w:val="none"/>
        </w:rPr>
        <w:t>检验</w:t>
      </w:r>
      <w:r>
        <w:rPr>
          <w:rFonts w:hint="eastAsia" w:asciiTheme="majorEastAsia" w:hAnsiTheme="majorEastAsia" w:eastAsiaTheme="majorEastAsia" w:cstheme="majorEastAsia"/>
          <w:color w:val="auto"/>
          <w:kern w:val="0"/>
          <w:highlight w:val="none"/>
        </w:rPr>
        <w:t>方式，或验证供应商提供的出厂检验报告的方式</w:t>
      </w:r>
      <w:r>
        <w:rPr>
          <w:rFonts w:hint="eastAsia" w:asciiTheme="majorEastAsia" w:hAnsiTheme="majorEastAsia" w:eastAsiaTheme="majorEastAsia" w:cstheme="majorEastAsia"/>
          <w:color w:val="auto"/>
          <w:kern w:val="0"/>
          <w:szCs w:val="21"/>
          <w:highlight w:val="none"/>
        </w:rPr>
        <w:t>。</w:t>
      </w:r>
    </w:p>
    <w:p w14:paraId="0A4C68CB">
      <w:pPr>
        <w:keepNext/>
        <w:keepLines/>
        <w:numPr>
          <w:ilvl w:val="1"/>
          <w:numId w:val="1"/>
        </w:numPr>
        <w:snapToGrid w:val="0"/>
        <w:spacing w:before="120" w:beforeLines="50" w:after="120" w:afterLines="50" w:line="240" w:lineRule="auto"/>
        <w:ind w:left="578" w:hanging="578"/>
        <w:outlineLvl w:val="1"/>
        <w:rPr>
          <w:rFonts w:hint="default" w:ascii="黑体" w:hAnsi="黑体" w:eastAsia="黑体" w:cs="黑体"/>
          <w:b w:val="0"/>
          <w:bCs/>
          <w:color w:val="auto"/>
          <w:kern w:val="2"/>
          <w:sz w:val="21"/>
          <w:szCs w:val="21"/>
          <w:highlight w:val="none"/>
          <w:lang w:val="en-US" w:eastAsia="zh-CN" w:bidi="ar-SA"/>
        </w:rPr>
      </w:pPr>
      <w:r>
        <w:rPr>
          <w:rFonts w:hint="eastAsia" w:ascii="黑体" w:hAnsi="黑体" w:eastAsia="黑体" w:cs="黑体"/>
          <w:b w:val="0"/>
          <w:bCs/>
          <w:color w:val="auto"/>
          <w:kern w:val="2"/>
          <w:sz w:val="21"/>
          <w:szCs w:val="21"/>
          <w:highlight w:val="none"/>
          <w:lang w:val="en-US" w:eastAsia="zh-CN" w:bidi="ar-SA"/>
        </w:rPr>
        <w:t>采购/分包/自产关键原材料的控制</w:t>
      </w:r>
    </w:p>
    <w:p w14:paraId="434FA867">
      <w:pPr>
        <w:widowControl/>
        <w:snapToGrid w:val="0"/>
        <w:spacing w:line="300" w:lineRule="auto"/>
        <w:ind w:firstLine="420" w:firstLineChars="200"/>
        <w:jc w:val="left"/>
        <w:rPr>
          <w:rFonts w:hint="eastAsia" w:asciiTheme="majorEastAsia" w:hAnsiTheme="majorEastAsia" w:eastAsiaTheme="majorEastAsia" w:cstheme="majorEastAsia"/>
          <w:bCs/>
          <w:color w:val="auto"/>
          <w:highlight w:val="none"/>
          <w:lang w:val="en-US" w:eastAsia="zh-CN"/>
        </w:rPr>
      </w:pPr>
      <w:r>
        <w:rPr>
          <w:rFonts w:hint="eastAsia" w:asciiTheme="majorEastAsia" w:hAnsiTheme="majorEastAsia" w:eastAsiaTheme="majorEastAsia" w:cstheme="majorEastAsia"/>
          <w:bCs/>
          <w:color w:val="auto"/>
          <w:highlight w:val="none"/>
          <w:lang w:val="en-US" w:eastAsia="zh-CN"/>
        </w:rPr>
        <w:t>当从经销商、贸易商采购关键原材料时，生产企业应采取适当措施以确保采购关键原材料的一致性并持续满足其技术要求。</w:t>
      </w:r>
    </w:p>
    <w:p w14:paraId="7A904B11">
      <w:pPr>
        <w:widowControl/>
        <w:snapToGrid w:val="0"/>
        <w:spacing w:line="300" w:lineRule="auto"/>
        <w:ind w:firstLine="420" w:firstLineChars="200"/>
        <w:jc w:val="left"/>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Cs/>
          <w:color w:val="auto"/>
          <w:highlight w:val="none"/>
          <w:lang w:val="en-US" w:eastAsia="zh-CN"/>
        </w:rPr>
        <w:t>对于委托分包方生产的产品，生产企业应按采购关键原材料进行控制，以确保所分包的产品持续满足规定要求。</w:t>
      </w:r>
    </w:p>
    <w:p w14:paraId="68FA0B36">
      <w:pPr>
        <w:snapToGrid w:val="0"/>
        <w:spacing w:line="300" w:lineRule="auto"/>
        <w:ind w:firstLine="42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highlight w:val="none"/>
        </w:rPr>
        <w:t>对于生产企业自产的关键原材料，按4条“生产过程控</w:t>
      </w:r>
      <w:r>
        <w:rPr>
          <w:rFonts w:hint="eastAsia" w:asciiTheme="majorEastAsia" w:hAnsiTheme="majorEastAsia" w:eastAsiaTheme="majorEastAsia" w:cstheme="majorEastAsia"/>
          <w:bCs/>
          <w:color w:val="auto"/>
          <w:highlight w:val="none"/>
        </w:rPr>
        <w:t>制”进行控制。</w:t>
      </w:r>
    </w:p>
    <w:p w14:paraId="36EC99F3">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生产过程控制</w:t>
      </w:r>
    </w:p>
    <w:p w14:paraId="169F0CBB">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关键工序的控制</w:t>
      </w:r>
    </w:p>
    <w:p w14:paraId="5F3C6B02">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对影响认证产品质量的工序（简称关键工序）进行识别，所识别的关键工序应符合规定要求。关键工序操作人员应具备相应的能力；关键工序的控制应确保认证产品与标准的符合性、产品一致性；如果关键工序没有文件规定就不能保证认证产品质量时，则应制定相应的作业指导书，使生产过程受控。</w:t>
      </w:r>
    </w:p>
    <w:p w14:paraId="2DBAF0DC">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生产环境监控</w:t>
      </w:r>
    </w:p>
    <w:p w14:paraId="3208D824">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装饰装修产品的生产过程如对环境条件有安全生产要求,生产企业应对生产环境进行监控，确保满足相关规定。</w:t>
      </w:r>
    </w:p>
    <w:p w14:paraId="25D514AB">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生产工艺参数监控</w:t>
      </w:r>
    </w:p>
    <w:p w14:paraId="218C4D67">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生产企业应对生产过程中的温度、压强、速度等工艺参数进行监控。</w:t>
      </w:r>
    </w:p>
    <w:p w14:paraId="460E1838">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生产企业应在工艺文件或配方中明确影响产品标准符合性的关键原材料的最大使用限量，并对产品配方的执行和关键原材料的添加量进行监控，并保存相关记录。</w:t>
      </w:r>
    </w:p>
    <w:p w14:paraId="065C9C9A">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获得认证后，关键原材料最大使用量需进行增量调整时，实施前应向方圆申报变更，经评价、批准后方可实施。</w:t>
      </w:r>
    </w:p>
    <w:p w14:paraId="0C581C97">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生产设备管理</w:t>
      </w:r>
    </w:p>
    <w:p w14:paraId="35D23081">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生产企业应建立并保持对生产设备的维护保养制度，以确保设备的能力持续满足生产要求。</w:t>
      </w:r>
    </w:p>
    <w:p w14:paraId="0CA6D679">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过程检验</w:t>
      </w:r>
    </w:p>
    <w:p w14:paraId="52512D19">
      <w:pPr>
        <w:adjustRightInd w:val="0"/>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必要时，应按规定要求在生产的适当阶段，生产企业对产品/半成品进行检查、检测，以确保产品的一致性和标准符合性。</w:t>
      </w:r>
    </w:p>
    <w:p w14:paraId="63618231">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产品检验</w:t>
      </w:r>
    </w:p>
    <w:p w14:paraId="0E743160">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出厂检验</w:t>
      </w:r>
    </w:p>
    <w:p w14:paraId="07D4E1E8">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生产企业应制定并保持文件化的最终产品检验程序，以验证产品满足产品性能要求</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检验程序的内容应包含检验频次、项目、内容、方法、判定、出厂确认内容等。保存相关记录。</w:t>
      </w:r>
    </w:p>
    <w:p w14:paraId="727815A3">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确认检验</w:t>
      </w:r>
    </w:p>
    <w:p w14:paraId="683AE5F7">
      <w:pPr>
        <w:snapToGrid w:val="0"/>
        <w:spacing w:line="300" w:lineRule="auto"/>
        <w:ind w:firstLine="420" w:firstLineChars="200"/>
        <w:jc w:val="left"/>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rPr>
        <w:t>在正常生产情况下，每年工厂对获证单元至少进行一次放射</w:t>
      </w:r>
      <w:r>
        <w:rPr>
          <w:rFonts w:hint="eastAsia" w:asciiTheme="majorEastAsia" w:hAnsiTheme="majorEastAsia" w:eastAsiaTheme="majorEastAsia" w:cstheme="majorEastAsia"/>
          <w:color w:val="auto"/>
          <w:highlight w:val="none"/>
          <w:lang w:val="en-US" w:eastAsia="zh-CN"/>
        </w:rPr>
        <w:t>性</w:t>
      </w:r>
      <w:r>
        <w:rPr>
          <w:rFonts w:hint="eastAsia" w:asciiTheme="majorEastAsia" w:hAnsiTheme="majorEastAsia" w:eastAsiaTheme="majorEastAsia" w:cstheme="majorEastAsia"/>
          <w:color w:val="auto"/>
          <w:highlight w:val="none"/>
        </w:rPr>
        <w:t>控制</w:t>
      </w:r>
      <w:r>
        <w:rPr>
          <w:rFonts w:hint="eastAsia" w:asciiTheme="majorEastAsia" w:hAnsiTheme="majorEastAsia" w:eastAsiaTheme="majorEastAsia" w:cstheme="majorEastAsia"/>
          <w:color w:val="auto"/>
          <w:highlight w:val="none"/>
          <w:lang w:val="en-US" w:eastAsia="zh-CN"/>
        </w:rPr>
        <w:t>(适用于瓷质砖)/有害物质限量控制（适用于溶剂型木器涂料和水性内墙涂料）</w:t>
      </w:r>
      <w:r>
        <w:rPr>
          <w:rFonts w:hint="eastAsia" w:asciiTheme="majorEastAsia" w:hAnsiTheme="majorEastAsia" w:eastAsiaTheme="majorEastAsia" w:cstheme="majorEastAsia"/>
          <w:color w:val="auto"/>
          <w:highlight w:val="none"/>
        </w:rPr>
        <w:t>的型式检验。</w:t>
      </w:r>
      <w:r>
        <w:rPr>
          <w:rFonts w:hint="eastAsia" w:asciiTheme="majorEastAsia" w:hAnsiTheme="majorEastAsia" w:eastAsiaTheme="majorEastAsia" w:cstheme="majorEastAsia"/>
          <w:color w:val="auto"/>
          <w:highlight w:val="none"/>
          <w:lang w:val="en-US" w:eastAsia="zh-CN"/>
        </w:rPr>
        <w:t>当</w:t>
      </w:r>
      <w:r>
        <w:rPr>
          <w:rFonts w:hint="eastAsia" w:asciiTheme="majorEastAsia" w:hAnsiTheme="majorEastAsia" w:eastAsiaTheme="majorEastAsia" w:cstheme="majorEastAsia"/>
          <w:color w:val="auto"/>
          <w:highlight w:val="none"/>
        </w:rPr>
        <w:t>调整工艺参数、更改配方、更换原材料</w:t>
      </w:r>
      <w:r>
        <w:rPr>
          <w:rFonts w:hint="eastAsia" w:asciiTheme="majorEastAsia" w:hAnsiTheme="majorEastAsia" w:eastAsiaTheme="majorEastAsia" w:cstheme="majorEastAsia"/>
          <w:color w:val="auto"/>
          <w:highlight w:val="none"/>
          <w:lang w:val="en-US" w:eastAsia="zh-CN"/>
        </w:rPr>
        <w:t>来源</w:t>
      </w:r>
      <w:r>
        <w:rPr>
          <w:rFonts w:hint="eastAsia" w:asciiTheme="majorEastAsia" w:hAnsiTheme="majorEastAsia" w:eastAsiaTheme="majorEastAsia" w:cstheme="majorEastAsia"/>
          <w:color w:val="auto"/>
          <w:highlight w:val="none"/>
        </w:rPr>
        <w:t>时，生产企业应对认证产品进行</w:t>
      </w:r>
      <w:r>
        <w:rPr>
          <w:rFonts w:hint="eastAsia" w:asciiTheme="majorEastAsia" w:hAnsiTheme="majorEastAsia" w:eastAsiaTheme="majorEastAsia" w:cstheme="majorEastAsia"/>
          <w:color w:val="auto"/>
          <w:highlight w:val="none"/>
          <w:lang w:val="en-US" w:eastAsia="zh-CN"/>
        </w:rPr>
        <w:t>型式</w:t>
      </w:r>
      <w:r>
        <w:rPr>
          <w:rFonts w:hint="eastAsia" w:asciiTheme="majorEastAsia" w:hAnsiTheme="majorEastAsia" w:eastAsiaTheme="majorEastAsia" w:cstheme="majorEastAsia"/>
          <w:color w:val="auto"/>
          <w:highlight w:val="none"/>
        </w:rPr>
        <w:t>检验，确认符合标准要求。</w:t>
      </w:r>
      <w:r>
        <w:rPr>
          <w:rFonts w:hint="eastAsia" w:asciiTheme="majorEastAsia" w:hAnsiTheme="majorEastAsia" w:eastAsiaTheme="majorEastAsia" w:cstheme="majorEastAsia"/>
          <w:bCs/>
          <w:color w:val="auto"/>
          <w:highlight w:val="none"/>
        </w:rPr>
        <w:t>工厂应对批量生产的产品与型式检验合格产品的一致性进行控制，以使产品持续符合规定要求，并应保存相关型式检验报告。</w:t>
      </w:r>
    </w:p>
    <w:p w14:paraId="68440DC2">
      <w:pPr>
        <w:snapToGrid w:val="0"/>
        <w:spacing w:line="300" w:lineRule="auto"/>
        <w:ind w:firstLine="42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生产企业自行实施确认检验时，检验设备校准/检定、检验人员能力应满足要求。</w:t>
      </w:r>
    </w:p>
    <w:p w14:paraId="41456937">
      <w:pPr>
        <w:snapToGrid w:val="0"/>
        <w:spacing w:line="300" w:lineRule="auto"/>
        <w:ind w:firstLine="400" w:firstLineChars="200"/>
        <w:jc w:val="left"/>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sz w:val="20"/>
          <w:highlight w:val="none"/>
        </w:rPr>
        <w:t>注：</w:t>
      </w:r>
      <w:r>
        <w:rPr>
          <w:rFonts w:hint="eastAsia" w:asciiTheme="majorEastAsia" w:hAnsiTheme="majorEastAsia" w:eastAsiaTheme="majorEastAsia" w:cstheme="majorEastAsia"/>
          <w:color w:val="auto"/>
          <w:sz w:val="20"/>
          <w:highlight w:val="none"/>
        </w:rPr>
        <w:t>委托外部实验室进行出厂检验、确认检验时，生产企业应确保其检验能力满足要求，并保存相关能力的评价结果，如实验室认可证明等。</w:t>
      </w:r>
    </w:p>
    <w:p w14:paraId="40CD5797">
      <w:pPr>
        <w:pStyle w:val="2"/>
        <w:snapToGrid/>
        <w:spacing w:beforeLines="-2147483648" w:after="0" w:line="240" w:lineRule="auto"/>
        <w:ind w:left="0" w:firstLine="0"/>
        <w:rPr>
          <w:rFonts w:hint="default" w:ascii="黑体" w:hAnsi="黑体" w:eastAsia="黑体" w:cs="黑体"/>
          <w:b w:val="0"/>
          <w:bCs/>
          <w:color w:val="auto"/>
          <w:sz w:val="21"/>
          <w:szCs w:val="21"/>
          <w:highlight w:val="none"/>
        </w:rPr>
      </w:pPr>
      <w:r>
        <w:rPr>
          <w:rFonts w:hint="default" w:ascii="黑体" w:hAnsi="黑体" w:eastAsia="黑体" w:cs="黑体"/>
          <w:b w:val="0"/>
          <w:bCs/>
          <w:color w:val="auto"/>
          <w:sz w:val="21"/>
          <w:szCs w:val="21"/>
          <w:highlight w:val="none"/>
        </w:rPr>
        <w:t>检验仪器设备</w:t>
      </w:r>
    </w:p>
    <w:p w14:paraId="4E91A196">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基本要求</w:t>
      </w:r>
    </w:p>
    <w:p w14:paraId="3C17C7F4">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生产企业应配备足够的检验仪器设备，确保在采购、生产制造、最终检验试验等环节中使用的仪器设备能力满足认证产品批量生产时的检验试验要求。</w:t>
      </w:r>
    </w:p>
    <w:p w14:paraId="05116FB7">
      <w:pPr>
        <w:adjustRightInd w:val="0"/>
        <w:snapToGrid w:val="0"/>
        <w:spacing w:line="300" w:lineRule="auto"/>
        <w:ind w:firstLine="284"/>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检验试验人员应能正确使用仪器设备，掌握检验试验要求并有效实施。</w:t>
      </w:r>
    </w:p>
    <w:p w14:paraId="4716CA9B">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校准、检定</w:t>
      </w:r>
    </w:p>
    <w:p w14:paraId="40C975A7">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用于确定所生产的认证产品符合规定要求的检验试验仪器设备应按规定的周期进行校准或检定，校准或检定周期可按仪器设备的使用频率、前次校准情况等设定。对内部校准的，生产企业应规定校准方法、验收准则和校准周期等；校准或检定应溯源至国家或国际基准。仪器设备的校准或检定状态应能被使用及管理人员方便识别。生产企业应保存仪器设备的校准或检定记录。</w:t>
      </w:r>
    </w:p>
    <w:p w14:paraId="11474F06">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对于委托外部机构进行的校准或检定活动，生产企业应确保外部机构的能力满足校准或检定要求，并保存相关能力评价结果。</w:t>
      </w:r>
    </w:p>
    <w:p w14:paraId="1D446244">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功能检查</w:t>
      </w:r>
    </w:p>
    <w:p w14:paraId="26475C46">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必要时，生产企业应规定对例行检验设备进行功能检查，保存功能检查结果及仪器设备功能失效时所采取措施的记录。</w:t>
      </w:r>
    </w:p>
    <w:p w14:paraId="67517D2E">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当发现仪器设备功能失效或功能检查结果不能满足要求时，应采取相应措施，能追溯至已检测过的产品；必要时，采取重新检测或其他验证方式，控制检验设备功能失效对产品标准符合性的影响水平。</w:t>
      </w:r>
    </w:p>
    <w:p w14:paraId="53844ADD">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不合格品的控制</w:t>
      </w:r>
    </w:p>
    <w:p w14:paraId="1EA69666">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不合格品控制要求</w:t>
      </w:r>
    </w:p>
    <w:p w14:paraId="6B007FCF">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对于采购、生产制造、检验等环节中发现的不合格品，生产企业应采取标识、隔离、处置等措施，避免不合格品的非预期使用或交付。返工或返修后的产品应重新检验。</w:t>
      </w:r>
    </w:p>
    <w:p w14:paraId="6E753896">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外部不合格控制要求</w:t>
      </w:r>
    </w:p>
    <w:p w14:paraId="2851B1A9">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国家级和省级监督抽查、产品召回、顾客投诉及抱怨等来自外部的认证产品不合格信息，生产企业应分析不合格产生的原因，并采取适当的纠正措施。生产企业应保存认证产品的不合格信息、原因分析、处置及纠正措施等记录。</w:t>
      </w:r>
    </w:p>
    <w:p w14:paraId="2758DD6E">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重大质量问题</w:t>
      </w:r>
    </w:p>
    <w:p w14:paraId="21490130">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生产企业应收集认证产品相关的外部质量不合格、内部质量控制发现的重大质量问题，在获知产品存在重大质量问题时，应及时通知方圆。</w:t>
      </w:r>
    </w:p>
    <w:p w14:paraId="018FA114">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内部审核</w:t>
      </w:r>
    </w:p>
    <w:p w14:paraId="6A54C4BE">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对于运行质量管理体系的生产企业，应建立和实施文件化的程序进行内部审核。确保质量控制体系的有效性、认证产品的一致性和产品与标准的符合性。对审核中发现的问题，生产企业应采取纠正和预防措施，并保存内审记录。</w:t>
      </w:r>
    </w:p>
    <w:p w14:paraId="53A1A600">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生产企业应将质控过程发现的不合格、外部不合格及重大质量问题等信息作为内部审核的信息输入，通过内部质量审核，有效改进制度和提高质量控制水平。</w:t>
      </w:r>
    </w:p>
    <w:p w14:paraId="2917E7F4">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认证产品的变更及一致性控制</w:t>
      </w:r>
    </w:p>
    <w:p w14:paraId="2B5E7132">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认证产品的变更</w:t>
      </w:r>
    </w:p>
    <w:p w14:paraId="6DB8D5F6">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生产企业应按认证实施细则要求建立并保持文件化的程序，对可能影响产品一致性及标准符合性的变更（如配方、生产工艺参数、关键原材料等）进行控制，变更得到方圆批准后方可实施。应保存相关记录。</w:t>
      </w:r>
    </w:p>
    <w:p w14:paraId="739447A2">
      <w:pPr>
        <w:adjustRightInd w:val="0"/>
        <w:snapToGrid w:val="0"/>
        <w:spacing w:line="300" w:lineRule="auto"/>
        <w:ind w:firstLine="420"/>
        <w:rPr>
          <w:rFonts w:hint="eastAsia" w:asciiTheme="majorEastAsia" w:hAnsiTheme="majorEastAsia" w:eastAsiaTheme="majorEastAsia" w:cstheme="majorEastAsia"/>
          <w:color w:val="auto"/>
          <w:sz w:val="20"/>
          <w:highlight w:val="none"/>
        </w:rPr>
      </w:pPr>
      <w:r>
        <w:rPr>
          <w:rFonts w:hint="eastAsia" w:asciiTheme="majorEastAsia" w:hAnsiTheme="majorEastAsia" w:eastAsiaTheme="majorEastAsia" w:cstheme="majorEastAsia"/>
          <w:color w:val="auto"/>
          <w:sz w:val="20"/>
          <w:highlight w:val="none"/>
        </w:rPr>
        <w:t>注：变更关键原材料的供应商时，应执行本文件第3条规定，并保留相关资料和记录，供方圆核查。</w:t>
      </w:r>
    </w:p>
    <w:p w14:paraId="4D78DCF6">
      <w:pPr>
        <w:pStyle w:val="3"/>
        <w:snapToGrid w:val="0"/>
        <w:spacing w:beforeLines="50" w:afterLines="50" w:line="240" w:lineRule="auto"/>
        <w:ind w:left="578" w:hanging="578"/>
        <w:rPr>
          <w:rFonts w:hint="eastAsia" w:ascii="黑体" w:hAnsi="黑体" w:eastAsia="黑体" w:cs="黑体"/>
          <w:b w:val="0"/>
          <w:color w:val="auto"/>
          <w:sz w:val="21"/>
          <w:szCs w:val="21"/>
          <w:highlight w:val="none"/>
        </w:rPr>
      </w:pPr>
      <w:r>
        <w:rPr>
          <w:rFonts w:hint="eastAsia" w:ascii="黑体" w:hAnsi="黑体" w:eastAsia="黑体" w:cs="黑体"/>
          <w:b w:val="0"/>
          <w:color w:val="auto"/>
          <w:sz w:val="21"/>
          <w:szCs w:val="21"/>
          <w:highlight w:val="none"/>
        </w:rPr>
        <w:t>产品一致性和标准符合性控制</w:t>
      </w:r>
    </w:p>
    <w:p w14:paraId="0994BA9B">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生产企业应在配方、采购、生产加工、检验、产品包装等环节，对产品一致性/标准符合性进行控制，以确保产品持续符合</w:t>
      </w:r>
      <w:r>
        <w:rPr>
          <w:rFonts w:hint="eastAsia" w:asciiTheme="majorEastAsia" w:hAnsiTheme="majorEastAsia" w:eastAsiaTheme="majorEastAsia" w:cstheme="majorEastAsia"/>
          <w:color w:val="auto"/>
          <w:highlight w:val="none"/>
          <w:lang w:eastAsia="zh-CN"/>
        </w:rPr>
        <w:t>认证</w:t>
      </w:r>
      <w:r>
        <w:rPr>
          <w:rFonts w:hint="eastAsia" w:asciiTheme="majorEastAsia" w:hAnsiTheme="majorEastAsia" w:eastAsiaTheme="majorEastAsia" w:cstheme="majorEastAsia"/>
          <w:color w:val="auto"/>
          <w:highlight w:val="none"/>
        </w:rPr>
        <w:t>要求。</w:t>
      </w:r>
    </w:p>
    <w:p w14:paraId="08B6F5F4">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产品包装或标识上标明的产品名称、规格系列、技术参数应符合标准要求并与认证批准的产品参数一致。产品所用的关键原材料应与《产品描述》和/或证书附件中的确认的原材料一致。</w:t>
      </w:r>
    </w:p>
    <w:p w14:paraId="536D727C">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产品防护与交付</w:t>
      </w:r>
    </w:p>
    <w:p w14:paraId="6FE69607">
      <w:pPr>
        <w:adjustRightInd w:val="0"/>
        <w:snapToGrid w:val="0"/>
        <w:spacing w:line="300" w:lineRule="auto"/>
        <w:ind w:firstLine="42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生产企业在采购、生产制造、检验等环节所进行的产品防护，如标识、搬运、包装、贮存、保护等应符合相关规定要求，如合理储运原材料和成品、半成品，确保生产安全。必要时，生产企业应按规定要求对产品的交付过程进行控制。</w:t>
      </w:r>
    </w:p>
    <w:p w14:paraId="30A8E045">
      <w:pPr>
        <w:pStyle w:val="2"/>
        <w:snapToGrid w:val="0"/>
        <w:spacing w:beforeLines="50" w:after="120" w:line="240" w:lineRule="auto"/>
        <w:ind w:left="431" w:hanging="431"/>
        <w:rPr>
          <w:rFonts w:hint="eastAsia" w:ascii="黑体" w:hAnsi="黑体" w:eastAsia="黑体" w:cs="黑体"/>
          <w:b w:val="0"/>
          <w:bCs/>
          <w:color w:val="auto"/>
          <w:sz w:val="21"/>
          <w:szCs w:val="21"/>
          <w:highlight w:val="none"/>
        </w:rPr>
      </w:pPr>
      <w:r>
        <w:rPr>
          <w:rFonts w:hint="eastAsia" w:ascii="黑体" w:hAnsi="黑体" w:eastAsia="黑体" w:cs="黑体"/>
          <w:b w:val="0"/>
          <w:bCs/>
          <w:color w:val="auto"/>
          <w:sz w:val="21"/>
          <w:szCs w:val="21"/>
          <w:highlight w:val="none"/>
        </w:rPr>
        <w:t>CCC认证证书和标志</w:t>
      </w:r>
    </w:p>
    <w:p w14:paraId="6D4DB624">
      <w:pPr>
        <w:keepNext w:val="0"/>
        <w:keepLines w:val="0"/>
        <w:pageBreakBefore w:val="0"/>
        <w:widowControl/>
        <w:kinsoku/>
        <w:wordWrap/>
        <w:overflowPunct/>
        <w:topLinePunct w:val="0"/>
        <w:autoSpaceDE/>
        <w:autoSpaceDN/>
        <w:bidi w:val="0"/>
        <w:adjustRightInd/>
        <w:snapToGrid/>
        <w:spacing w:line="300" w:lineRule="auto"/>
        <w:ind w:firstLine="420" w:firstLineChars="200"/>
        <w:jc w:val="left"/>
        <w:textAlignment w:val="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highlight w:val="none"/>
        </w:rPr>
        <w:t>生产企业应严格</w:t>
      </w:r>
      <w:r>
        <w:rPr>
          <w:rFonts w:hint="eastAsia" w:asciiTheme="majorEastAsia" w:hAnsiTheme="majorEastAsia" w:eastAsiaTheme="majorEastAsia" w:cstheme="majorEastAsia"/>
          <w:bCs/>
          <w:color w:val="auto"/>
          <w:highlight w:val="none"/>
        </w:rPr>
        <w:t>按照</w:t>
      </w:r>
      <w:r>
        <w:rPr>
          <w:rFonts w:hint="eastAsia" w:asciiTheme="majorEastAsia" w:hAnsiTheme="majorEastAsia" w:eastAsiaTheme="majorEastAsia" w:cstheme="majorEastAsia"/>
          <w:bCs/>
          <w:color w:val="auto"/>
          <w:kern w:val="2"/>
          <w:sz w:val="21"/>
          <w:szCs w:val="21"/>
          <w:highlight w:val="none"/>
          <w:lang w:val="en-US" w:eastAsia="zh-CN" w:bidi="ar-SA"/>
        </w:rPr>
        <w:t>《强制性产品认证证书管理要求》</w:t>
      </w:r>
      <w:r>
        <w:rPr>
          <w:rFonts w:hint="eastAsia" w:asciiTheme="majorEastAsia" w:hAnsiTheme="majorEastAsia" w:eastAsiaTheme="majorEastAsia" w:cstheme="majorEastAsia"/>
          <w:bCs/>
          <w:color w:val="auto"/>
          <w:szCs w:val="21"/>
          <w:highlight w:val="none"/>
        </w:rPr>
        <w:t>、</w:t>
      </w:r>
      <w:r>
        <w:rPr>
          <w:rFonts w:hint="eastAsia" w:asciiTheme="majorEastAsia" w:hAnsiTheme="majorEastAsia" w:eastAsiaTheme="majorEastAsia" w:cstheme="majorEastAsia"/>
          <w:bCs/>
          <w:color w:val="auto"/>
          <w:kern w:val="2"/>
          <w:sz w:val="21"/>
          <w:szCs w:val="21"/>
          <w:highlight w:val="none"/>
          <w:lang w:val="en-US" w:eastAsia="zh-CN" w:bidi="ar-SA"/>
        </w:rPr>
        <w:t>《强制性产品认证标志管理要求》</w:t>
      </w:r>
      <w:r>
        <w:rPr>
          <w:rFonts w:hint="eastAsia" w:asciiTheme="majorEastAsia" w:hAnsiTheme="majorEastAsia" w:eastAsiaTheme="majorEastAsia" w:cstheme="majorEastAsia"/>
          <w:bCs/>
          <w:color w:val="auto"/>
          <w:szCs w:val="21"/>
          <w:highlight w:val="none"/>
        </w:rPr>
        <w:t>、</w:t>
      </w:r>
      <w:r>
        <w:rPr>
          <w:rFonts w:hint="eastAsia" w:asciiTheme="majorEastAsia" w:hAnsiTheme="majorEastAsia" w:eastAsiaTheme="majorEastAsia" w:cstheme="majorEastAsia"/>
          <w:bCs/>
          <w:color w:val="auto"/>
          <w:szCs w:val="21"/>
          <w:highlight w:val="none"/>
        </w:rPr>
        <w:t>《强制</w:t>
      </w:r>
      <w:r>
        <w:rPr>
          <w:rFonts w:hint="eastAsia" w:asciiTheme="majorEastAsia" w:hAnsiTheme="majorEastAsia" w:eastAsiaTheme="majorEastAsia" w:cstheme="majorEastAsia"/>
          <w:bCs/>
          <w:color w:val="auto"/>
          <w:highlight w:val="none"/>
        </w:rPr>
        <w:t>性</w:t>
      </w:r>
      <w:r>
        <w:rPr>
          <w:rFonts w:hint="eastAsia" w:asciiTheme="majorEastAsia" w:hAnsiTheme="majorEastAsia" w:eastAsiaTheme="majorEastAsia" w:cstheme="majorEastAsia"/>
          <w:bCs/>
          <w:color w:val="auto"/>
          <w:szCs w:val="21"/>
          <w:highlight w:val="none"/>
        </w:rPr>
        <w:t>产品认证实施规则</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装饰装修产品》等</w:t>
      </w:r>
      <w:r>
        <w:rPr>
          <w:rFonts w:hint="eastAsia" w:asciiTheme="majorEastAsia" w:hAnsiTheme="majorEastAsia" w:eastAsiaTheme="majorEastAsia" w:cstheme="majorEastAsia"/>
          <w:bCs/>
          <w:color w:val="auto"/>
          <w:highlight w:val="none"/>
        </w:rPr>
        <w:t>规定使用CCC认证标志</w:t>
      </w:r>
      <w:r>
        <w:rPr>
          <w:rFonts w:hint="eastAsia" w:asciiTheme="majorEastAsia" w:hAnsiTheme="majorEastAsia" w:eastAsiaTheme="majorEastAsia" w:cstheme="majorEastAsia"/>
          <w:color w:val="auto"/>
          <w:highlight w:val="none"/>
        </w:rPr>
        <w:t>。</w:t>
      </w:r>
    </w:p>
    <w:p w14:paraId="58DC90C8">
      <w:pPr>
        <w:pStyle w:val="14"/>
        <w:keepNext w:val="0"/>
        <w:keepLines w:val="0"/>
        <w:pageBreakBefore w:val="0"/>
        <w:widowControl/>
        <w:kinsoku/>
        <w:wordWrap/>
        <w:overflowPunct/>
        <w:topLinePunct w:val="0"/>
        <w:autoSpaceDE/>
        <w:autoSpaceDN/>
        <w:bidi w:val="0"/>
        <w:adjustRightInd/>
        <w:snapToGrid/>
        <w:spacing w:after="0" w:line="300" w:lineRule="auto"/>
        <w:ind w:firstLine="420" w:firstLineChars="200"/>
        <w:jc w:val="left"/>
        <w:textAlignment w:val="auto"/>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对于统一印刷的标准规格CCC标志或者采用印刷、模压等方式加施的CCC标志，生产企业应保</w:t>
      </w:r>
      <w:r>
        <w:rPr>
          <w:rFonts w:hint="eastAsia"/>
          <w:color w:val="auto"/>
          <w:highlight w:val="none"/>
          <w:lang w:val="en-US" w:eastAsia="zh-CN"/>
        </w:rPr>
        <w:t>存</w:t>
      </w:r>
      <w:r>
        <w:rPr>
          <w:rFonts w:hint="eastAsia" w:asciiTheme="majorEastAsia" w:hAnsiTheme="majorEastAsia" w:eastAsiaTheme="majorEastAsia" w:cstheme="majorEastAsia"/>
          <w:bCs/>
          <w:color w:val="auto"/>
          <w:sz w:val="21"/>
          <w:szCs w:val="21"/>
          <w:highlight w:val="none"/>
        </w:rPr>
        <w:t>CCC认证标志的购买或印刷以及使用的记录。对于下列产品，不得加施CCC标志或放行：</w:t>
      </w:r>
    </w:p>
    <w:p w14:paraId="0370D0ED">
      <w:pPr>
        <w:pStyle w:val="14"/>
        <w:numPr>
          <w:ilvl w:val="0"/>
          <w:numId w:val="19"/>
        </w:numPr>
        <w:adjustRightInd w:val="0"/>
        <w:snapToGrid w:val="0"/>
        <w:spacing w:after="0" w:line="300" w:lineRule="auto"/>
        <w:jc w:val="lef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未获认证的强制性产品认证目录内产品；</w:t>
      </w:r>
    </w:p>
    <w:p w14:paraId="30515258">
      <w:pPr>
        <w:pStyle w:val="14"/>
        <w:numPr>
          <w:ilvl w:val="0"/>
          <w:numId w:val="19"/>
        </w:numPr>
        <w:adjustRightInd w:val="0"/>
        <w:snapToGrid w:val="0"/>
        <w:spacing w:after="0" w:line="300" w:lineRule="auto"/>
        <w:jc w:val="lef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获证后的变更需经方圆确认，但未经确认的产品；</w:t>
      </w:r>
    </w:p>
    <w:p w14:paraId="55AFCA18">
      <w:pPr>
        <w:pStyle w:val="14"/>
        <w:numPr>
          <w:ilvl w:val="0"/>
          <w:numId w:val="19"/>
        </w:numPr>
        <w:adjustRightInd w:val="0"/>
        <w:snapToGrid w:val="0"/>
        <w:spacing w:after="0" w:line="300" w:lineRule="auto"/>
        <w:jc w:val="lef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超过认证有效期的产品；</w:t>
      </w:r>
    </w:p>
    <w:p w14:paraId="1ED46A87">
      <w:pPr>
        <w:pStyle w:val="14"/>
        <w:numPr>
          <w:ilvl w:val="0"/>
          <w:numId w:val="19"/>
        </w:numPr>
        <w:adjustRightInd w:val="0"/>
        <w:snapToGrid w:val="0"/>
        <w:spacing w:after="0" w:line="300" w:lineRule="auto"/>
        <w:jc w:val="lef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已暂停、撤销、注销的证书所列产品；</w:t>
      </w:r>
    </w:p>
    <w:p w14:paraId="16DF9A80">
      <w:pPr>
        <w:pStyle w:val="14"/>
        <w:numPr>
          <w:ilvl w:val="0"/>
          <w:numId w:val="19"/>
        </w:numPr>
        <w:adjustRightInd w:val="0"/>
        <w:snapToGrid w:val="0"/>
        <w:spacing w:after="0" w:line="300" w:lineRule="auto"/>
        <w:jc w:val="left"/>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不合格产品。</w:t>
      </w:r>
    </w:p>
    <w:p w14:paraId="543CF1D1">
      <w:pPr>
        <w:ind w:firstLine="400" w:firstLineChars="200"/>
        <w:rPr>
          <w:rFonts w:hint="eastAsia" w:asciiTheme="majorEastAsia" w:hAnsiTheme="majorEastAsia" w:eastAsiaTheme="majorEastAsia" w:cstheme="majorEastAsia"/>
          <w:color w:val="auto"/>
          <w:sz w:val="20"/>
          <w:highlight w:val="none"/>
        </w:rPr>
      </w:pPr>
      <w:r>
        <w:rPr>
          <w:rFonts w:hint="eastAsia" w:asciiTheme="majorEastAsia" w:hAnsiTheme="majorEastAsia" w:eastAsiaTheme="majorEastAsia" w:cstheme="majorEastAsia"/>
          <w:color w:val="auto"/>
          <w:sz w:val="20"/>
          <w:szCs w:val="21"/>
          <w:highlight w:val="none"/>
        </w:rPr>
        <w:t>注：生产企业可直接向方圆申购CCC标志或备案标志使用。</w:t>
      </w:r>
    </w:p>
    <w:bookmarkEnd w:id="417"/>
    <w:p w14:paraId="4870978A">
      <w:pPr>
        <w:ind w:firstLine="400" w:firstLineChars="200"/>
        <w:rPr>
          <w:rFonts w:hint="eastAsia" w:asciiTheme="minorEastAsia" w:hAnsiTheme="minorEastAsia" w:eastAsiaTheme="minorEastAsia" w:cstheme="minorEastAsia"/>
          <w:color w:val="auto"/>
          <w:sz w:val="20"/>
          <w:highlight w:val="none"/>
        </w:rPr>
      </w:pPr>
    </w:p>
    <w:p w14:paraId="5D7BFE03">
      <w:pPr>
        <w:rPr>
          <w:rFonts w:hint="eastAsia" w:ascii="黑体" w:hAnsi="黑体" w:eastAsia="黑体" w:cs="Times New Roman"/>
          <w:color w:val="auto"/>
          <w:highlight w:val="none"/>
        </w:rPr>
      </w:pPr>
      <w:r>
        <w:rPr>
          <w:rFonts w:hint="eastAsia" w:ascii="黑体" w:hAnsi="黑体" w:eastAsia="黑体" w:cs="Times New Roman"/>
          <w:color w:val="auto"/>
          <w:highlight w:val="none"/>
        </w:rPr>
        <w:br w:type="page"/>
      </w:r>
    </w:p>
    <w:bookmarkEnd w:id="421"/>
    <w:p w14:paraId="69CBDB36">
      <w:pPr>
        <w:pStyle w:val="2"/>
        <w:numPr>
          <w:ilvl w:val="0"/>
          <w:numId w:val="0"/>
        </w:numPr>
        <w:bidi w:val="0"/>
        <w:ind w:leftChars="0"/>
        <w:rPr>
          <w:rFonts w:hint="eastAsia" w:ascii="黑体" w:hAnsi="黑体" w:eastAsia="黑体" w:cs="黑体"/>
          <w:b w:val="0"/>
          <w:bCs w:val="0"/>
          <w:color w:val="auto"/>
          <w:highlight w:val="none"/>
        </w:rPr>
      </w:pPr>
      <w:bookmarkStart w:id="423" w:name="_Toc29965"/>
      <w:r>
        <w:rPr>
          <w:rFonts w:hint="eastAsia" w:ascii="黑体" w:hAnsi="黑体" w:eastAsia="黑体" w:cs="黑体"/>
          <w:b w:val="0"/>
          <w:bCs w:val="0"/>
          <w:color w:val="auto"/>
          <w:highlight w:val="none"/>
        </w:rPr>
        <w:t>附件</w:t>
      </w:r>
      <w:r>
        <w:rPr>
          <w:rFonts w:hint="eastAsia" w:ascii="黑体" w:hAnsi="黑体" w:eastAsia="黑体" w:cs="黑体"/>
          <w:b w:val="0"/>
          <w:bCs w:val="0"/>
          <w:color w:val="auto"/>
          <w:highlight w:val="none"/>
          <w:lang w:val="en-US" w:eastAsia="zh-CN"/>
        </w:rPr>
        <w:t>2</w:t>
      </w:r>
      <w:bookmarkEnd w:id="423"/>
      <w:r>
        <w:rPr>
          <w:rFonts w:hint="eastAsia" w:ascii="黑体" w:hAnsi="黑体" w:eastAsia="黑体" w:cs="黑体"/>
          <w:b w:val="0"/>
          <w:bCs w:val="0"/>
          <w:color w:val="auto"/>
          <w:highlight w:val="none"/>
        </w:rPr>
        <w:t xml:space="preserve"> </w:t>
      </w:r>
    </w:p>
    <w:p w14:paraId="41A7C2EC">
      <w:pPr>
        <w:spacing w:line="300" w:lineRule="auto"/>
        <w:jc w:val="center"/>
        <w:rPr>
          <w:rFonts w:ascii="黑体" w:hAnsi="黑体" w:eastAsia="黑体" w:cs="Times New Roman"/>
          <w:color w:val="auto"/>
          <w:highlight w:val="none"/>
        </w:rPr>
      </w:pPr>
      <w:r>
        <w:rPr>
          <w:rFonts w:hint="eastAsia" w:ascii="黑体" w:hAnsi="黑体" w:eastAsia="黑体" w:cs="Times New Roman"/>
          <w:color w:val="auto"/>
          <w:highlight w:val="none"/>
        </w:rPr>
        <w:t>溶剂型木器涂料</w:t>
      </w:r>
      <w:r>
        <w:rPr>
          <w:rFonts w:hint="eastAsia" w:ascii="黑体" w:hAnsi="黑体" w:eastAsia="黑体" w:cs="Times New Roman"/>
          <w:color w:val="auto"/>
          <w:highlight w:val="none"/>
          <w:lang w:val="en-US" w:eastAsia="zh-CN"/>
        </w:rPr>
        <w:t>型式试验</w:t>
      </w:r>
      <w:r>
        <w:rPr>
          <w:rFonts w:hint="eastAsia" w:ascii="黑体" w:hAnsi="黑体" w:eastAsia="黑体" w:cs="Times New Roman"/>
          <w:color w:val="auto"/>
          <w:highlight w:val="none"/>
        </w:rPr>
        <w:t>检测项目和检测标准</w:t>
      </w:r>
    </w:p>
    <w:tbl>
      <w:tblPr>
        <w:tblStyle w:val="33"/>
        <w:tblW w:w="953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920"/>
        <w:gridCol w:w="1426"/>
        <w:gridCol w:w="2619"/>
        <w:gridCol w:w="2478"/>
      </w:tblGrid>
      <w:tr w14:paraId="4760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tcBorders>
              <w:top w:val="single" w:color="auto" w:sz="4" w:space="0"/>
              <w:left w:val="single" w:color="auto" w:sz="4" w:space="0"/>
              <w:bottom w:val="single" w:color="auto" w:sz="4" w:space="0"/>
              <w:right w:val="single" w:color="auto" w:sz="4" w:space="0"/>
            </w:tcBorders>
            <w:vAlign w:val="center"/>
          </w:tcPr>
          <w:p w14:paraId="7FF2BC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单元名称</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10123BD6">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检测项目</w:t>
            </w:r>
          </w:p>
        </w:tc>
        <w:tc>
          <w:tcPr>
            <w:tcW w:w="2619" w:type="dxa"/>
            <w:tcBorders>
              <w:top w:val="single" w:color="auto" w:sz="4" w:space="0"/>
              <w:left w:val="single" w:color="auto" w:sz="4" w:space="0"/>
              <w:bottom w:val="single" w:color="auto" w:sz="4" w:space="0"/>
              <w:right w:val="single" w:color="auto" w:sz="4" w:space="0"/>
            </w:tcBorders>
            <w:vAlign w:val="center"/>
          </w:tcPr>
          <w:p w14:paraId="2B1B2C4F">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检测标准</w:t>
            </w:r>
          </w:p>
        </w:tc>
        <w:tc>
          <w:tcPr>
            <w:tcW w:w="2478" w:type="dxa"/>
            <w:tcBorders>
              <w:top w:val="single" w:color="auto" w:sz="4" w:space="0"/>
              <w:left w:val="single" w:color="auto" w:sz="4" w:space="0"/>
              <w:bottom w:val="single" w:color="auto" w:sz="4" w:space="0"/>
              <w:right w:val="single" w:color="auto" w:sz="4" w:space="0"/>
            </w:tcBorders>
            <w:vAlign w:val="center"/>
          </w:tcPr>
          <w:p w14:paraId="42ED1F17">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抽样要求</w:t>
            </w:r>
          </w:p>
        </w:tc>
      </w:tr>
      <w:tr w14:paraId="004D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14FF70C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醇酸类</w:t>
            </w:r>
          </w:p>
          <w:p w14:paraId="1D47D95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清漆</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C3DBC6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6750C4D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restart"/>
            <w:tcBorders>
              <w:top w:val="nil"/>
              <w:left w:val="single" w:color="auto" w:sz="4" w:space="0"/>
              <w:bottom w:val="single" w:color="auto" w:sz="4" w:space="0"/>
              <w:right w:val="single" w:color="auto" w:sz="4" w:space="0"/>
            </w:tcBorders>
          </w:tcPr>
          <w:p w14:paraId="38B2BA4D">
            <w:pPr>
              <w:keepNext w:val="0"/>
              <w:keepLines w:val="0"/>
              <w:pageBreakBefore w:val="0"/>
              <w:numPr>
                <w:ilvl w:val="0"/>
                <w:numId w:val="20"/>
              </w:numPr>
              <w:kinsoku/>
              <w:wordWrap/>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原则上</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每个申请单元作为一个抽样单元</w:t>
            </w:r>
            <w:r>
              <w:rPr>
                <w:rFonts w:hint="eastAsia" w:asciiTheme="minorEastAsia" w:hAnsiTheme="minorEastAsia" w:eastAsiaTheme="minorEastAsia" w:cstheme="minorEastAsia"/>
                <w:color w:val="auto"/>
                <w:sz w:val="18"/>
                <w:szCs w:val="18"/>
                <w:highlight w:val="none"/>
                <w:lang w:val="en-US" w:eastAsia="zh-CN"/>
              </w:rPr>
              <w:t>。</w:t>
            </w:r>
            <w:r>
              <w:rPr>
                <w:rFonts w:hint="eastAsia" w:asciiTheme="minorEastAsia" w:hAnsiTheme="minorEastAsia" w:eastAsiaTheme="minorEastAsia" w:cstheme="minorEastAsia"/>
                <w:color w:val="auto"/>
                <w:sz w:val="18"/>
                <w:szCs w:val="18"/>
                <w:highlight w:val="none"/>
              </w:rPr>
              <w:t>在不同的加工场所采用同一个技术管理、同一生产工艺且关键原料种类、来源和配比无较大变化时，可适当减少抽样数量。</w:t>
            </w:r>
          </w:p>
          <w:p w14:paraId="14E7002C">
            <w:pPr>
              <w:keepNext w:val="0"/>
              <w:keepLines w:val="0"/>
              <w:pageBreakBefore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1047EE6A">
            <w:pPr>
              <w:keepNext w:val="0"/>
              <w:keepLines w:val="0"/>
              <w:pageBreakBefore w:val="0"/>
              <w:numPr>
                <w:ilvl w:val="0"/>
                <w:numId w:val="20"/>
              </w:numPr>
              <w:kinsoku/>
              <w:wordWrap/>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rPr>
              <w:t>样品应从当年批量生产</w:t>
            </w:r>
            <w:r>
              <w:rPr>
                <w:rFonts w:hint="eastAsia" w:asciiTheme="minorEastAsia" w:hAnsiTheme="minorEastAsia" w:eastAsiaTheme="minorEastAsia" w:cstheme="minorEastAsia"/>
                <w:color w:val="auto"/>
                <w:sz w:val="18"/>
                <w:szCs w:val="18"/>
                <w:highlight w:val="none"/>
                <w:lang w:val="en-US" w:eastAsia="zh-CN"/>
              </w:rPr>
              <w:t>的</w:t>
            </w:r>
            <w:r>
              <w:rPr>
                <w:rFonts w:hint="eastAsia" w:asciiTheme="minorEastAsia" w:hAnsiTheme="minorEastAsia" w:eastAsiaTheme="minorEastAsia" w:cstheme="minorEastAsia"/>
                <w:color w:val="auto"/>
                <w:sz w:val="18"/>
                <w:szCs w:val="18"/>
                <w:highlight w:val="none"/>
              </w:rPr>
              <w:t>合格产品中抽取</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lang w:val="en-US" w:eastAsia="zh-CN"/>
              </w:rPr>
              <w:t>多组分的样品还需</w:t>
            </w:r>
            <w:r>
              <w:rPr>
                <w:rFonts w:hint="eastAsia" w:asciiTheme="minorEastAsia" w:hAnsiTheme="minorEastAsia" w:eastAsiaTheme="minorEastAsia" w:cstheme="minorEastAsia"/>
                <w:color w:val="auto"/>
                <w:sz w:val="18"/>
                <w:szCs w:val="18"/>
                <w:highlight w:val="none"/>
              </w:rPr>
              <w:t>按明示的施工配比，抽取</w:t>
            </w:r>
            <w:r>
              <w:rPr>
                <w:rFonts w:hint="eastAsia" w:asciiTheme="minorEastAsia" w:hAnsiTheme="minorEastAsia" w:eastAsiaTheme="minorEastAsia" w:cstheme="minorEastAsia"/>
                <w:color w:val="auto"/>
                <w:sz w:val="18"/>
                <w:szCs w:val="18"/>
                <w:highlight w:val="none"/>
                <w:lang w:val="en-US" w:eastAsia="zh-CN"/>
              </w:rPr>
              <w:t>适量</w:t>
            </w:r>
            <w:r>
              <w:rPr>
                <w:rFonts w:hint="eastAsia" w:asciiTheme="minorEastAsia" w:hAnsiTheme="minorEastAsia" w:eastAsiaTheme="minorEastAsia" w:cstheme="minorEastAsia"/>
                <w:color w:val="auto"/>
                <w:sz w:val="18"/>
                <w:szCs w:val="18"/>
                <w:highlight w:val="none"/>
              </w:rPr>
              <w:t>的稀释剂、固化剂。抽样之日前12 个月内的</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满足GB 30981.2 标准要求的国家监督抽查或CCC指定实验室出具的省级监督抽查的检测报告</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可代替一个</w:t>
            </w:r>
            <w:r>
              <w:rPr>
                <w:rFonts w:hint="eastAsia" w:asciiTheme="minorEastAsia" w:hAnsiTheme="minorEastAsia" w:eastAsiaTheme="minorEastAsia" w:cstheme="minorEastAsia"/>
                <w:color w:val="auto"/>
                <w:sz w:val="18"/>
                <w:szCs w:val="18"/>
                <w:highlight w:val="none"/>
                <w:lang w:val="en-US" w:eastAsia="zh-CN"/>
              </w:rPr>
              <w:t>监督样品</w:t>
            </w:r>
            <w:r>
              <w:rPr>
                <w:rFonts w:hint="eastAsia" w:asciiTheme="minorEastAsia" w:hAnsiTheme="minorEastAsia" w:eastAsiaTheme="minorEastAsia" w:cstheme="minorEastAsia"/>
                <w:color w:val="auto"/>
                <w:sz w:val="18"/>
                <w:szCs w:val="18"/>
                <w:highlight w:val="none"/>
              </w:rPr>
              <w:t>。</w:t>
            </w:r>
          </w:p>
          <w:p w14:paraId="2C4212F2">
            <w:pPr>
              <w:keepNext w:val="0"/>
              <w:keepLines w:val="0"/>
              <w:pageBreakBefore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402AED0C">
            <w:pPr>
              <w:keepNext w:val="0"/>
              <w:keepLines w:val="0"/>
              <w:pageBreakBefore w:val="0"/>
              <w:numPr>
                <w:ilvl w:val="0"/>
                <w:numId w:val="20"/>
              </w:numPr>
              <w:kinsoku/>
              <w:wordWrap/>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各类色漆单元样品</w:t>
            </w:r>
            <w:r>
              <w:rPr>
                <w:rFonts w:hint="eastAsia" w:asciiTheme="minorEastAsia" w:hAnsiTheme="minorEastAsia" w:eastAsiaTheme="minorEastAsia" w:cstheme="minorEastAsia"/>
                <w:color w:val="auto"/>
                <w:sz w:val="18"/>
                <w:szCs w:val="18"/>
                <w:highlight w:val="none"/>
                <w:lang w:val="en-US" w:eastAsia="zh-CN"/>
              </w:rPr>
              <w:t>分别</w:t>
            </w:r>
            <w:r>
              <w:rPr>
                <w:rFonts w:hint="eastAsia" w:asciiTheme="minorEastAsia" w:hAnsiTheme="minorEastAsia" w:eastAsiaTheme="minorEastAsia" w:cstheme="minorEastAsia"/>
                <w:color w:val="auto"/>
                <w:sz w:val="18"/>
                <w:szCs w:val="18"/>
                <w:highlight w:val="none"/>
              </w:rPr>
              <w:t>选取一个白色品种；同时，在全部的委托认证单元中随机选取一个有色品种</w:t>
            </w:r>
          </w:p>
          <w:p w14:paraId="120C5C4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40" w:lineRule="auto"/>
              <w:ind w:leftChars="0" w:firstLine="180" w:firstLineChars="1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优先</w:t>
            </w:r>
            <w:r>
              <w:rPr>
                <w:rFonts w:hint="eastAsia" w:asciiTheme="minorEastAsia" w:hAnsiTheme="minorEastAsia" w:eastAsiaTheme="minorEastAsia" w:cstheme="minorEastAsia"/>
                <w:color w:val="auto"/>
                <w:sz w:val="18"/>
                <w:szCs w:val="18"/>
                <w:highlight w:val="none"/>
                <w:lang w:val="en-US" w:eastAsia="zh-CN"/>
              </w:rPr>
              <w:t>选取</w:t>
            </w:r>
            <w:r>
              <w:rPr>
                <w:rFonts w:hint="eastAsia" w:asciiTheme="minorEastAsia" w:hAnsiTheme="minorEastAsia" w:eastAsiaTheme="minorEastAsia" w:cstheme="minorEastAsia"/>
                <w:color w:val="auto"/>
                <w:sz w:val="18"/>
                <w:szCs w:val="18"/>
                <w:highlight w:val="none"/>
              </w:rPr>
              <w:t>现场涂装用</w:t>
            </w:r>
            <w:r>
              <w:rPr>
                <w:rFonts w:hint="eastAsia" w:asciiTheme="minorEastAsia" w:hAnsiTheme="minorEastAsia" w:eastAsiaTheme="minorEastAsia" w:cstheme="minorEastAsia"/>
                <w:color w:val="auto"/>
                <w:sz w:val="18"/>
                <w:szCs w:val="18"/>
                <w:highlight w:val="none"/>
                <w:lang w:val="en-US" w:eastAsia="zh-CN"/>
              </w:rPr>
              <w:t>产品</w:t>
            </w:r>
            <w:r>
              <w:rPr>
                <w:rFonts w:hint="eastAsia" w:asciiTheme="minorEastAsia" w:hAnsiTheme="minorEastAsia" w:eastAsiaTheme="minorEastAsia" w:cstheme="minorEastAsia"/>
                <w:color w:val="auto"/>
                <w:sz w:val="18"/>
                <w:szCs w:val="18"/>
                <w:highlight w:val="none"/>
              </w:rPr>
              <w:t>；</w:t>
            </w:r>
          </w:p>
          <w:p w14:paraId="67B1D07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180" w:firstLineChars="10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认证周期内覆盖清漆和色漆。</w:t>
            </w:r>
          </w:p>
          <w:p w14:paraId="4E148622">
            <w:pPr>
              <w:keepNext w:val="0"/>
              <w:keepLines w:val="0"/>
              <w:pageBreakBefore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33BFF54B">
            <w:pPr>
              <w:keepNext w:val="0"/>
              <w:keepLines w:val="0"/>
              <w:pageBreakBefore w:val="0"/>
              <w:numPr>
                <w:ilvl w:val="0"/>
                <w:numId w:val="20"/>
              </w:numPr>
              <w:kinsoku/>
              <w:wordWrap/>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样品主剂/主漆应在同一抽样批次产品中抽取不少于1kg；固化剂、稀释剂按施工配比规定抽取。每个样品同时抽取两份，一份送交指定实验室检测</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一份留存生产企业备检。当样品出现破碎或丢失等</w:t>
            </w:r>
            <w:r>
              <w:rPr>
                <w:rFonts w:hint="eastAsia" w:asciiTheme="minorEastAsia" w:hAnsiTheme="minorEastAsia" w:eastAsiaTheme="minorEastAsia" w:cstheme="minorEastAsia"/>
                <w:color w:val="auto"/>
                <w:sz w:val="18"/>
                <w:szCs w:val="18"/>
                <w:highlight w:val="none"/>
                <w:lang w:val="en-US" w:eastAsia="zh-CN"/>
              </w:rPr>
              <w:t>情况时</w:t>
            </w:r>
            <w:r>
              <w:rPr>
                <w:rFonts w:hint="eastAsia" w:asciiTheme="minorEastAsia" w:hAnsiTheme="minorEastAsia" w:eastAsiaTheme="minorEastAsia" w:cstheme="minorEastAsia"/>
                <w:color w:val="auto"/>
                <w:sz w:val="18"/>
                <w:szCs w:val="18"/>
                <w:highlight w:val="none"/>
              </w:rPr>
              <w:t>，可启用</w:t>
            </w:r>
            <w:r>
              <w:rPr>
                <w:rFonts w:hint="eastAsia" w:asciiTheme="minorEastAsia" w:hAnsiTheme="minorEastAsia" w:eastAsiaTheme="minorEastAsia" w:cstheme="minorEastAsia"/>
                <w:color w:val="auto"/>
                <w:sz w:val="18"/>
                <w:szCs w:val="18"/>
                <w:highlight w:val="none"/>
                <w:lang w:val="en-US" w:eastAsia="zh-CN"/>
              </w:rPr>
              <w:t>备</w:t>
            </w:r>
            <w:r>
              <w:rPr>
                <w:rFonts w:hint="eastAsia" w:asciiTheme="minorEastAsia" w:hAnsiTheme="minorEastAsia" w:eastAsiaTheme="minorEastAsia" w:cstheme="minorEastAsia"/>
                <w:color w:val="auto"/>
                <w:sz w:val="18"/>
                <w:szCs w:val="18"/>
                <w:highlight w:val="none"/>
              </w:rPr>
              <w:t>检</w:t>
            </w:r>
            <w:r>
              <w:rPr>
                <w:rFonts w:hint="eastAsia" w:asciiTheme="minorEastAsia" w:hAnsiTheme="minorEastAsia" w:eastAsiaTheme="minorEastAsia" w:cstheme="minorEastAsia"/>
                <w:color w:val="auto"/>
                <w:sz w:val="18"/>
                <w:szCs w:val="18"/>
                <w:highlight w:val="none"/>
                <w:lang w:val="en-US" w:eastAsia="zh-CN"/>
              </w:rPr>
              <w:t>样品</w:t>
            </w:r>
            <w:r>
              <w:rPr>
                <w:rFonts w:hint="eastAsia" w:asciiTheme="minorEastAsia" w:hAnsiTheme="minorEastAsia" w:eastAsiaTheme="minorEastAsia" w:cstheme="minorEastAsia"/>
                <w:color w:val="auto"/>
                <w:sz w:val="18"/>
                <w:szCs w:val="18"/>
                <w:highlight w:val="none"/>
              </w:rPr>
              <w:t>。</w:t>
            </w:r>
          </w:p>
          <w:p w14:paraId="41D5AECE">
            <w:pPr>
              <w:keepNext w:val="0"/>
              <w:keepLines w:val="0"/>
              <w:pageBreakBefore w:val="0"/>
              <w:kinsoku/>
              <w:wordWrap/>
              <w:overflowPunct/>
              <w:topLinePunct w:val="0"/>
              <w:autoSpaceDE/>
              <w:autoSpaceDN/>
              <w:bidi w:val="0"/>
              <w:spacing w:beforeAutospacing="0" w:afterAutospacing="0" w:line="240" w:lineRule="auto"/>
              <w:ind w:left="567" w:firstLine="360" w:firstLineChars="200"/>
              <w:textAlignment w:val="auto"/>
              <w:rPr>
                <w:rFonts w:hint="eastAsia" w:asciiTheme="minorEastAsia" w:hAnsiTheme="minorEastAsia" w:eastAsiaTheme="minorEastAsia" w:cstheme="minorEastAsia"/>
                <w:color w:val="auto"/>
                <w:sz w:val="18"/>
                <w:szCs w:val="18"/>
                <w:highlight w:val="none"/>
              </w:rPr>
            </w:pPr>
          </w:p>
          <w:p w14:paraId="4C338B19">
            <w:pPr>
              <w:keepNext w:val="0"/>
              <w:keepLines w:val="0"/>
              <w:pageBreakBefore w:val="0"/>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BB2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790CC9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0D49AD2">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21DFC6B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3BD1518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CFF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AE3538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FDB0006">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left w:val="single" w:color="auto" w:sz="4" w:space="0"/>
              <w:bottom w:val="single" w:color="auto" w:sz="4" w:space="0"/>
              <w:right w:val="single" w:color="auto" w:sz="4" w:space="0"/>
            </w:tcBorders>
            <w:vAlign w:val="center"/>
          </w:tcPr>
          <w:p w14:paraId="0BE7C45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18D912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127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A96C74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8E4D305">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0A879655">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2BE080E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8D5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A10FA7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7D2A675">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29FE26E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2CD6D04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CCA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945281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6BC4F10">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tcBorders>
              <w:top w:val="single" w:color="auto" w:sz="4" w:space="0"/>
              <w:left w:val="single" w:color="auto" w:sz="4" w:space="0"/>
              <w:right w:val="single" w:color="auto" w:sz="4" w:space="0"/>
            </w:tcBorders>
            <w:vAlign w:val="center"/>
          </w:tcPr>
          <w:p w14:paraId="4CD9E47C">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75EEB82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74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2EDDE9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11251462">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总重金属含量</w:t>
            </w:r>
          </w:p>
        </w:tc>
        <w:tc>
          <w:tcPr>
            <w:tcW w:w="1426" w:type="dxa"/>
            <w:tcBorders>
              <w:top w:val="single" w:color="auto" w:sz="4" w:space="0"/>
              <w:left w:val="single" w:color="auto" w:sz="4" w:space="0"/>
              <w:bottom w:val="single" w:color="auto" w:sz="4" w:space="0"/>
              <w:right w:val="single" w:color="auto" w:sz="4" w:space="0"/>
            </w:tcBorders>
            <w:vAlign w:val="center"/>
          </w:tcPr>
          <w:p w14:paraId="5071FE88">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vAlign w:val="center"/>
          </w:tcPr>
          <w:p w14:paraId="57E2A9D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第6.2.13条</w:t>
            </w:r>
          </w:p>
        </w:tc>
        <w:tc>
          <w:tcPr>
            <w:tcW w:w="2478" w:type="dxa"/>
            <w:vMerge w:val="continue"/>
            <w:tcBorders>
              <w:top w:val="nil"/>
              <w:left w:val="single" w:color="auto" w:sz="4" w:space="0"/>
              <w:bottom w:val="single" w:color="auto" w:sz="4" w:space="0"/>
              <w:right w:val="single" w:color="auto" w:sz="4" w:space="0"/>
            </w:tcBorders>
            <w:vAlign w:val="center"/>
          </w:tcPr>
          <w:p w14:paraId="5C8CDE2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85C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A8FBD6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E2A267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55D75A3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4BC9D27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6AB8A6F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045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B5E3CC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005F36A8">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可溶性元素含量</w:t>
            </w:r>
          </w:p>
        </w:tc>
        <w:tc>
          <w:tcPr>
            <w:tcW w:w="1426" w:type="dxa"/>
            <w:tcBorders>
              <w:top w:val="single" w:color="auto" w:sz="4" w:space="0"/>
              <w:left w:val="single" w:color="auto" w:sz="4" w:space="0"/>
              <w:bottom w:val="single" w:color="auto" w:sz="4" w:space="0"/>
              <w:right w:val="single" w:color="auto" w:sz="4" w:space="0"/>
            </w:tcBorders>
            <w:vAlign w:val="center"/>
          </w:tcPr>
          <w:p w14:paraId="659B6F7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vAlign w:val="center"/>
          </w:tcPr>
          <w:p w14:paraId="2394EAB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第6.2.14条</w:t>
            </w:r>
          </w:p>
        </w:tc>
        <w:tc>
          <w:tcPr>
            <w:tcW w:w="2478" w:type="dxa"/>
            <w:vMerge w:val="continue"/>
            <w:tcBorders>
              <w:top w:val="nil"/>
              <w:left w:val="single" w:color="auto" w:sz="4" w:space="0"/>
              <w:bottom w:val="single" w:color="auto" w:sz="4" w:space="0"/>
              <w:right w:val="single" w:color="auto" w:sz="4" w:space="0"/>
            </w:tcBorders>
            <w:vAlign w:val="center"/>
          </w:tcPr>
          <w:p w14:paraId="5F6D391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FD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8B8B93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536DC26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4B9515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镉（Cd）</w:t>
            </w:r>
          </w:p>
        </w:tc>
        <w:tc>
          <w:tcPr>
            <w:tcW w:w="2619" w:type="dxa"/>
            <w:vMerge w:val="continue"/>
            <w:tcBorders>
              <w:top w:val="nil"/>
              <w:left w:val="single" w:color="auto" w:sz="4" w:space="0"/>
              <w:bottom w:val="single" w:color="auto" w:sz="4" w:space="0"/>
              <w:right w:val="single" w:color="auto" w:sz="4" w:space="0"/>
            </w:tcBorders>
            <w:vAlign w:val="center"/>
          </w:tcPr>
          <w:p w14:paraId="62BAA65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03D0A1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70B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92DC1A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1535979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132669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铬（Cr）</w:t>
            </w:r>
          </w:p>
        </w:tc>
        <w:tc>
          <w:tcPr>
            <w:tcW w:w="2619" w:type="dxa"/>
            <w:vMerge w:val="continue"/>
            <w:tcBorders>
              <w:top w:val="nil"/>
              <w:left w:val="single" w:color="auto" w:sz="4" w:space="0"/>
              <w:bottom w:val="single" w:color="auto" w:sz="4" w:space="0"/>
              <w:right w:val="single" w:color="auto" w:sz="4" w:space="0"/>
            </w:tcBorders>
            <w:vAlign w:val="center"/>
          </w:tcPr>
          <w:p w14:paraId="119F97D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745557D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B2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1743AF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7BB299A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8F4416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72329BB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9BD002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BCE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FE01BD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009B93B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6A9688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锑（Sb）</w:t>
            </w:r>
          </w:p>
        </w:tc>
        <w:tc>
          <w:tcPr>
            <w:tcW w:w="2619" w:type="dxa"/>
            <w:vMerge w:val="continue"/>
            <w:tcBorders>
              <w:top w:val="nil"/>
              <w:left w:val="single" w:color="auto" w:sz="4" w:space="0"/>
              <w:bottom w:val="single" w:color="auto" w:sz="4" w:space="0"/>
              <w:right w:val="single" w:color="auto" w:sz="4" w:space="0"/>
            </w:tcBorders>
            <w:vAlign w:val="center"/>
          </w:tcPr>
          <w:p w14:paraId="14E6945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46FED3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A45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BD57B6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03EDAC5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6B4B5E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砷（As）</w:t>
            </w:r>
          </w:p>
        </w:tc>
        <w:tc>
          <w:tcPr>
            <w:tcW w:w="2619" w:type="dxa"/>
            <w:vMerge w:val="continue"/>
            <w:tcBorders>
              <w:top w:val="nil"/>
              <w:left w:val="single" w:color="auto" w:sz="4" w:space="0"/>
              <w:bottom w:val="single" w:color="auto" w:sz="4" w:space="0"/>
              <w:right w:val="single" w:color="auto" w:sz="4" w:space="0"/>
            </w:tcBorders>
            <w:vAlign w:val="center"/>
          </w:tcPr>
          <w:p w14:paraId="1CDC2EE7">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6101070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070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0BDE3E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5E48DAB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C3F0EA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钡（Ba）</w:t>
            </w:r>
          </w:p>
        </w:tc>
        <w:tc>
          <w:tcPr>
            <w:tcW w:w="2619" w:type="dxa"/>
            <w:vMerge w:val="continue"/>
            <w:tcBorders>
              <w:top w:val="nil"/>
              <w:left w:val="single" w:color="auto" w:sz="4" w:space="0"/>
              <w:bottom w:val="single" w:color="auto" w:sz="4" w:space="0"/>
              <w:right w:val="single" w:color="auto" w:sz="4" w:space="0"/>
            </w:tcBorders>
            <w:vAlign w:val="center"/>
          </w:tcPr>
          <w:p w14:paraId="26D1060C">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608C122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0FD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79C1E8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163A612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B7C927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硒（Se）</w:t>
            </w:r>
          </w:p>
        </w:tc>
        <w:tc>
          <w:tcPr>
            <w:tcW w:w="2619" w:type="dxa"/>
            <w:vMerge w:val="continue"/>
            <w:tcBorders>
              <w:top w:val="nil"/>
              <w:left w:val="single" w:color="auto" w:sz="4" w:space="0"/>
              <w:bottom w:val="single" w:color="auto" w:sz="4" w:space="0"/>
              <w:right w:val="single" w:color="auto" w:sz="4" w:space="0"/>
            </w:tcBorders>
            <w:vAlign w:val="center"/>
          </w:tcPr>
          <w:p w14:paraId="7BADEB74">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501515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42E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498EC28E">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醇酸类</w:t>
            </w:r>
          </w:p>
          <w:p w14:paraId="683EC0A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色漆</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7DCF95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3A7A4F80">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continue"/>
            <w:tcBorders>
              <w:top w:val="nil"/>
              <w:left w:val="single" w:color="auto" w:sz="4" w:space="0"/>
              <w:bottom w:val="single" w:color="auto" w:sz="4" w:space="0"/>
              <w:right w:val="single" w:color="auto" w:sz="4" w:space="0"/>
            </w:tcBorders>
            <w:vAlign w:val="center"/>
          </w:tcPr>
          <w:p w14:paraId="2BF8C29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C7E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17B515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CAFA9FA">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27F9B3E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0D60D4A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BCE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2D64A9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193828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top w:val="nil"/>
              <w:left w:val="single" w:color="auto" w:sz="4" w:space="0"/>
              <w:bottom w:val="single" w:color="auto" w:sz="4" w:space="0"/>
              <w:right w:val="single" w:color="auto" w:sz="4" w:space="0"/>
            </w:tcBorders>
            <w:vAlign w:val="center"/>
          </w:tcPr>
          <w:p w14:paraId="69609E7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6AA907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C2A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B71A2E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A3DD238">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64D0A30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1CB986B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A1B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6BA218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99B78C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6A262B3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13E1E94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E0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0CEFE22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573DE10">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6E7D507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1F32B31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00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25F864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single" w:color="auto" w:sz="4" w:space="0"/>
              <w:left w:val="single" w:color="auto" w:sz="4" w:space="0"/>
              <w:bottom w:val="single" w:color="auto" w:sz="4" w:space="0"/>
              <w:right w:val="single" w:color="auto" w:sz="4" w:space="0"/>
            </w:tcBorders>
            <w:vAlign w:val="center"/>
          </w:tcPr>
          <w:p w14:paraId="7D81F68B">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总重金属含量</w:t>
            </w:r>
          </w:p>
        </w:tc>
        <w:tc>
          <w:tcPr>
            <w:tcW w:w="1426" w:type="dxa"/>
            <w:tcBorders>
              <w:top w:val="single" w:color="auto" w:sz="4" w:space="0"/>
              <w:left w:val="single" w:color="auto" w:sz="4" w:space="0"/>
              <w:bottom w:val="single" w:color="auto" w:sz="4" w:space="0"/>
              <w:right w:val="single" w:color="auto" w:sz="4" w:space="0"/>
            </w:tcBorders>
            <w:vAlign w:val="center"/>
          </w:tcPr>
          <w:p w14:paraId="50A70CD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026B0FC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第6.2.13条</w:t>
            </w:r>
          </w:p>
          <w:p w14:paraId="50D133C4">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49B2DA3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42E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ABA787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089B653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81497AF">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5DA8E536">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FB1301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88D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84379A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5FA1C53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可溶性元素含量</w:t>
            </w:r>
          </w:p>
        </w:tc>
        <w:tc>
          <w:tcPr>
            <w:tcW w:w="1426" w:type="dxa"/>
            <w:tcBorders>
              <w:top w:val="single" w:color="auto" w:sz="4" w:space="0"/>
              <w:left w:val="single" w:color="auto" w:sz="4" w:space="0"/>
              <w:bottom w:val="single" w:color="auto" w:sz="4" w:space="0"/>
              <w:right w:val="single" w:color="auto" w:sz="4" w:space="0"/>
            </w:tcBorders>
            <w:vAlign w:val="center"/>
          </w:tcPr>
          <w:p w14:paraId="001CAD9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3F2180F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第6.2.14条</w:t>
            </w:r>
          </w:p>
        </w:tc>
        <w:tc>
          <w:tcPr>
            <w:tcW w:w="2478" w:type="dxa"/>
            <w:vMerge w:val="continue"/>
            <w:tcBorders>
              <w:top w:val="nil"/>
              <w:left w:val="single" w:color="auto" w:sz="4" w:space="0"/>
              <w:bottom w:val="single" w:color="auto" w:sz="4" w:space="0"/>
              <w:right w:val="single" w:color="auto" w:sz="4" w:space="0"/>
            </w:tcBorders>
            <w:vAlign w:val="center"/>
          </w:tcPr>
          <w:p w14:paraId="4195DEC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05C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C4E6BE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22912A1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458B32D">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镉（Cd）</w:t>
            </w:r>
          </w:p>
        </w:tc>
        <w:tc>
          <w:tcPr>
            <w:tcW w:w="2619" w:type="dxa"/>
            <w:vMerge w:val="continue"/>
            <w:tcBorders>
              <w:top w:val="nil"/>
              <w:left w:val="single" w:color="auto" w:sz="4" w:space="0"/>
              <w:bottom w:val="single" w:color="auto" w:sz="4" w:space="0"/>
              <w:right w:val="single" w:color="auto" w:sz="4" w:space="0"/>
            </w:tcBorders>
            <w:vAlign w:val="center"/>
          </w:tcPr>
          <w:p w14:paraId="2A3B7AE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224BAE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6C5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23FD7A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92CA6B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A89D9C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铬（Cr）</w:t>
            </w:r>
          </w:p>
        </w:tc>
        <w:tc>
          <w:tcPr>
            <w:tcW w:w="2619" w:type="dxa"/>
            <w:vMerge w:val="continue"/>
            <w:tcBorders>
              <w:top w:val="nil"/>
              <w:left w:val="single" w:color="auto" w:sz="4" w:space="0"/>
              <w:bottom w:val="single" w:color="auto" w:sz="4" w:space="0"/>
              <w:right w:val="single" w:color="auto" w:sz="4" w:space="0"/>
            </w:tcBorders>
            <w:vAlign w:val="center"/>
          </w:tcPr>
          <w:p w14:paraId="075376D6">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7D4F9E7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5CA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3E53D6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900CB5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48309F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3A3B884D">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B74FA2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E6A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FE817D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5FBC722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0C826B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锑（Sb）</w:t>
            </w:r>
          </w:p>
        </w:tc>
        <w:tc>
          <w:tcPr>
            <w:tcW w:w="2619" w:type="dxa"/>
            <w:vMerge w:val="continue"/>
            <w:tcBorders>
              <w:top w:val="nil"/>
              <w:left w:val="single" w:color="auto" w:sz="4" w:space="0"/>
              <w:bottom w:val="single" w:color="auto" w:sz="4" w:space="0"/>
              <w:right w:val="single" w:color="auto" w:sz="4" w:space="0"/>
            </w:tcBorders>
            <w:vAlign w:val="center"/>
          </w:tcPr>
          <w:p w14:paraId="6EF20DE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BD3826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53B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41DA9E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46EEBE9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584556A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砷（As）</w:t>
            </w:r>
          </w:p>
        </w:tc>
        <w:tc>
          <w:tcPr>
            <w:tcW w:w="2619" w:type="dxa"/>
            <w:vMerge w:val="continue"/>
            <w:tcBorders>
              <w:top w:val="nil"/>
              <w:left w:val="single" w:color="auto" w:sz="4" w:space="0"/>
              <w:bottom w:val="single" w:color="auto" w:sz="4" w:space="0"/>
              <w:right w:val="single" w:color="auto" w:sz="4" w:space="0"/>
            </w:tcBorders>
            <w:vAlign w:val="center"/>
          </w:tcPr>
          <w:p w14:paraId="39466B6C">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5D07BF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006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BBBDD5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102DF26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0C97EF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钡（Ba）</w:t>
            </w:r>
          </w:p>
        </w:tc>
        <w:tc>
          <w:tcPr>
            <w:tcW w:w="2619" w:type="dxa"/>
            <w:vMerge w:val="continue"/>
            <w:tcBorders>
              <w:top w:val="nil"/>
              <w:left w:val="single" w:color="auto" w:sz="4" w:space="0"/>
              <w:bottom w:val="single" w:color="auto" w:sz="4" w:space="0"/>
              <w:right w:val="single" w:color="auto" w:sz="4" w:space="0"/>
            </w:tcBorders>
            <w:vAlign w:val="center"/>
          </w:tcPr>
          <w:p w14:paraId="48BC6947">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132640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057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3C27CB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4FE3F78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4A41C7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硒（Se）</w:t>
            </w:r>
          </w:p>
        </w:tc>
        <w:tc>
          <w:tcPr>
            <w:tcW w:w="2619" w:type="dxa"/>
            <w:vMerge w:val="continue"/>
            <w:tcBorders>
              <w:top w:val="nil"/>
              <w:left w:val="single" w:color="auto" w:sz="4" w:space="0"/>
              <w:bottom w:val="single" w:color="auto" w:sz="4" w:space="0"/>
              <w:right w:val="single" w:color="auto" w:sz="4" w:space="0"/>
            </w:tcBorders>
            <w:vAlign w:val="center"/>
          </w:tcPr>
          <w:p w14:paraId="729F3E0D">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B8EAE4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9CB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02AF88A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硝基类清漆</w:t>
            </w:r>
            <w:r>
              <w:rPr>
                <w:rFonts w:hint="eastAsia"/>
                <w:color w:val="auto"/>
                <w:sz w:val="18"/>
                <w:szCs w:val="18"/>
                <w:highlight w:val="none"/>
              </w:rPr>
              <w:t>（限工厂化涂装使用）</w:t>
            </w:r>
          </w:p>
          <w:p w14:paraId="16DD0CF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79A8ED1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25C310F3">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continue"/>
            <w:tcBorders>
              <w:top w:val="nil"/>
              <w:left w:val="single" w:color="auto" w:sz="4" w:space="0"/>
              <w:bottom w:val="single" w:color="auto" w:sz="4" w:space="0"/>
              <w:right w:val="single" w:color="auto" w:sz="4" w:space="0"/>
            </w:tcBorders>
            <w:vAlign w:val="center"/>
          </w:tcPr>
          <w:p w14:paraId="53FAA77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C1C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6CA2F4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755A541">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2F91FB5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0328310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092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6B5C93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763CB97">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top w:val="nil"/>
              <w:left w:val="single" w:color="auto" w:sz="4" w:space="0"/>
              <w:bottom w:val="single" w:color="auto" w:sz="4" w:space="0"/>
              <w:right w:val="single" w:color="auto" w:sz="4" w:space="0"/>
            </w:tcBorders>
            <w:vAlign w:val="center"/>
          </w:tcPr>
          <w:p w14:paraId="0D93723D">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7B3E389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43D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4EB4AB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34CA8A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4D0AE4ED">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7748540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F22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31078B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6AA2EC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76F9CCD7">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0EBAB05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619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0A64156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5B0FDC1">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甲醇含量</w:t>
            </w:r>
          </w:p>
        </w:tc>
        <w:tc>
          <w:tcPr>
            <w:tcW w:w="2619" w:type="dxa"/>
            <w:vMerge w:val="restart"/>
            <w:tcBorders>
              <w:top w:val="single" w:color="auto" w:sz="4" w:space="0"/>
              <w:left w:val="single" w:color="auto" w:sz="4" w:space="0"/>
              <w:right w:val="single" w:color="auto" w:sz="4" w:space="0"/>
            </w:tcBorders>
            <w:vAlign w:val="center"/>
          </w:tcPr>
          <w:p w14:paraId="55C04B3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737DEFA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65D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8AA849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7DEFF8FF">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vMerge w:val="continue"/>
            <w:tcBorders>
              <w:left w:val="single" w:color="auto" w:sz="4" w:space="0"/>
              <w:bottom w:val="single" w:color="auto" w:sz="4" w:space="0"/>
              <w:right w:val="single" w:color="auto" w:sz="4" w:space="0"/>
            </w:tcBorders>
            <w:vAlign w:val="center"/>
          </w:tcPr>
          <w:p w14:paraId="0C146448">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ABF38E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4C2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447F32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19374720">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邻苯二甲酸酯总和含量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55DA225A">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第6.2.15条</w:t>
            </w:r>
          </w:p>
        </w:tc>
        <w:tc>
          <w:tcPr>
            <w:tcW w:w="2478" w:type="dxa"/>
            <w:vMerge w:val="continue"/>
            <w:tcBorders>
              <w:top w:val="nil"/>
              <w:left w:val="single" w:color="auto" w:sz="4" w:space="0"/>
              <w:bottom w:val="single" w:color="auto" w:sz="4" w:space="0"/>
              <w:right w:val="single" w:color="auto" w:sz="4" w:space="0"/>
            </w:tcBorders>
            <w:vAlign w:val="center"/>
          </w:tcPr>
          <w:p w14:paraId="0C76D47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A8D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739E1EF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硝基类色漆</w:t>
            </w:r>
            <w:r>
              <w:rPr>
                <w:rFonts w:hint="eastAsia"/>
                <w:color w:val="auto"/>
                <w:sz w:val="18"/>
                <w:szCs w:val="18"/>
                <w:highlight w:val="none"/>
              </w:rPr>
              <w:t>（限工厂化涂装使用）</w:t>
            </w:r>
          </w:p>
          <w:p w14:paraId="2077D9A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p w14:paraId="2A1612B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D95802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0A31EB4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continue"/>
            <w:tcBorders>
              <w:top w:val="nil"/>
              <w:left w:val="single" w:color="auto" w:sz="4" w:space="0"/>
              <w:bottom w:val="single" w:color="auto" w:sz="4" w:space="0"/>
              <w:right w:val="single" w:color="auto" w:sz="4" w:space="0"/>
            </w:tcBorders>
            <w:vAlign w:val="center"/>
          </w:tcPr>
          <w:p w14:paraId="228ABDC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922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75044F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A5F1B1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6517859C">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359A7FD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5C9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81B87E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8AB80D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top w:val="nil"/>
              <w:left w:val="single" w:color="auto" w:sz="4" w:space="0"/>
              <w:bottom w:val="single" w:color="auto" w:sz="4" w:space="0"/>
              <w:right w:val="single" w:color="auto" w:sz="4" w:space="0"/>
            </w:tcBorders>
            <w:vAlign w:val="center"/>
          </w:tcPr>
          <w:p w14:paraId="57FAD64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3C35234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B98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4011DA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7EC3670">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4839C306">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1DC6C13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11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0A4ABC1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7EB2FC20">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77F2A5D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745143D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53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57207F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3C12739">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甲醇含量</w:t>
            </w:r>
          </w:p>
        </w:tc>
        <w:tc>
          <w:tcPr>
            <w:tcW w:w="2619" w:type="dxa"/>
            <w:vMerge w:val="restart"/>
            <w:tcBorders>
              <w:top w:val="single" w:color="auto" w:sz="4" w:space="0"/>
              <w:left w:val="single" w:color="auto" w:sz="4" w:space="0"/>
              <w:right w:val="single" w:color="auto" w:sz="4" w:space="0"/>
            </w:tcBorders>
            <w:vAlign w:val="center"/>
          </w:tcPr>
          <w:p w14:paraId="5908F40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0C48EFE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B61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2BA731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86922DB">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vMerge w:val="continue"/>
            <w:tcBorders>
              <w:top w:val="nil"/>
              <w:left w:val="single" w:color="auto" w:sz="4" w:space="0"/>
              <w:bottom w:val="single" w:color="auto" w:sz="4" w:space="0"/>
              <w:right w:val="single" w:color="auto" w:sz="4" w:space="0"/>
            </w:tcBorders>
            <w:vAlign w:val="center"/>
          </w:tcPr>
          <w:p w14:paraId="3894A404">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3B54A8F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196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F04AAF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169437AB">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邻苯二甲酸酯总和含量</w:t>
            </w:r>
          </w:p>
        </w:tc>
        <w:tc>
          <w:tcPr>
            <w:tcW w:w="2619" w:type="dxa"/>
            <w:tcBorders>
              <w:top w:val="single" w:color="auto" w:sz="4" w:space="0"/>
              <w:left w:val="single" w:color="auto" w:sz="4" w:space="0"/>
              <w:right w:val="single" w:color="auto" w:sz="4" w:space="0"/>
            </w:tcBorders>
            <w:vAlign w:val="center"/>
          </w:tcPr>
          <w:p w14:paraId="4D841E1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第6.2.15条</w:t>
            </w:r>
          </w:p>
        </w:tc>
        <w:tc>
          <w:tcPr>
            <w:tcW w:w="2478" w:type="dxa"/>
            <w:vMerge w:val="continue"/>
            <w:tcBorders>
              <w:top w:val="nil"/>
              <w:left w:val="single" w:color="auto" w:sz="4" w:space="0"/>
              <w:bottom w:val="single" w:color="auto" w:sz="4" w:space="0"/>
              <w:right w:val="single" w:color="auto" w:sz="4" w:space="0"/>
            </w:tcBorders>
            <w:vAlign w:val="center"/>
          </w:tcPr>
          <w:p w14:paraId="44F7989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BC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0357397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3D2DE2B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总重金属含量</w:t>
            </w:r>
          </w:p>
        </w:tc>
        <w:tc>
          <w:tcPr>
            <w:tcW w:w="1426" w:type="dxa"/>
            <w:tcBorders>
              <w:top w:val="single" w:color="auto" w:sz="4" w:space="0"/>
              <w:left w:val="single" w:color="auto" w:sz="4" w:space="0"/>
              <w:bottom w:val="single" w:color="auto" w:sz="4" w:space="0"/>
              <w:right w:val="single" w:color="auto" w:sz="4" w:space="0"/>
            </w:tcBorders>
            <w:vAlign w:val="center"/>
          </w:tcPr>
          <w:p w14:paraId="5226D56F">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6DC7D29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第6.2.13条</w:t>
            </w:r>
          </w:p>
        </w:tc>
        <w:tc>
          <w:tcPr>
            <w:tcW w:w="2478" w:type="dxa"/>
            <w:vMerge w:val="continue"/>
            <w:tcBorders>
              <w:top w:val="nil"/>
              <w:left w:val="single" w:color="auto" w:sz="4" w:space="0"/>
              <w:bottom w:val="single" w:color="auto" w:sz="4" w:space="0"/>
              <w:right w:val="single" w:color="auto" w:sz="4" w:space="0"/>
            </w:tcBorders>
            <w:vAlign w:val="center"/>
          </w:tcPr>
          <w:p w14:paraId="5438BDC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082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0D3F11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2341650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34B9FA6">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023501D5">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7E2CE97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D5D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D81592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306B0AA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可溶性元素含量</w:t>
            </w:r>
          </w:p>
        </w:tc>
        <w:tc>
          <w:tcPr>
            <w:tcW w:w="1426" w:type="dxa"/>
            <w:tcBorders>
              <w:top w:val="single" w:color="auto" w:sz="4" w:space="0"/>
              <w:left w:val="single" w:color="auto" w:sz="4" w:space="0"/>
              <w:bottom w:val="single" w:color="auto" w:sz="4" w:space="0"/>
              <w:right w:val="single" w:color="auto" w:sz="4" w:space="0"/>
            </w:tcBorders>
            <w:vAlign w:val="center"/>
          </w:tcPr>
          <w:p w14:paraId="560B8DB6">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68545DC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第6.2.14条</w:t>
            </w:r>
          </w:p>
        </w:tc>
        <w:tc>
          <w:tcPr>
            <w:tcW w:w="2478" w:type="dxa"/>
            <w:vMerge w:val="continue"/>
            <w:tcBorders>
              <w:top w:val="nil"/>
              <w:left w:val="single" w:color="auto" w:sz="4" w:space="0"/>
              <w:bottom w:val="single" w:color="auto" w:sz="4" w:space="0"/>
              <w:right w:val="single" w:color="auto" w:sz="4" w:space="0"/>
            </w:tcBorders>
            <w:vAlign w:val="center"/>
          </w:tcPr>
          <w:p w14:paraId="18E96AE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4A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C768C3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7376A4D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3E3BBC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镉（Cd）</w:t>
            </w:r>
          </w:p>
        </w:tc>
        <w:tc>
          <w:tcPr>
            <w:tcW w:w="2619" w:type="dxa"/>
            <w:vMerge w:val="continue"/>
            <w:tcBorders>
              <w:top w:val="nil"/>
              <w:left w:val="single" w:color="auto" w:sz="4" w:space="0"/>
              <w:bottom w:val="single" w:color="auto" w:sz="4" w:space="0"/>
              <w:right w:val="single" w:color="auto" w:sz="4" w:space="0"/>
            </w:tcBorders>
            <w:vAlign w:val="center"/>
          </w:tcPr>
          <w:p w14:paraId="2D0B7B02">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E1FF98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4B2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075D69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1F9D5F3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601871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铬（Cr）</w:t>
            </w:r>
          </w:p>
        </w:tc>
        <w:tc>
          <w:tcPr>
            <w:tcW w:w="2619" w:type="dxa"/>
            <w:vMerge w:val="continue"/>
            <w:tcBorders>
              <w:top w:val="nil"/>
              <w:left w:val="single" w:color="auto" w:sz="4" w:space="0"/>
              <w:bottom w:val="single" w:color="auto" w:sz="4" w:space="0"/>
              <w:right w:val="single" w:color="auto" w:sz="4" w:space="0"/>
            </w:tcBorders>
            <w:vAlign w:val="center"/>
          </w:tcPr>
          <w:p w14:paraId="5E85621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65FF1CA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756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0E1A618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47FA104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61F4597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4459D71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62EA4B5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5D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5CF0C6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F3AA3B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6879BE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锑（Sb）</w:t>
            </w:r>
          </w:p>
        </w:tc>
        <w:tc>
          <w:tcPr>
            <w:tcW w:w="2619" w:type="dxa"/>
            <w:vMerge w:val="continue"/>
            <w:tcBorders>
              <w:top w:val="nil"/>
              <w:left w:val="single" w:color="auto" w:sz="4" w:space="0"/>
              <w:bottom w:val="single" w:color="auto" w:sz="4" w:space="0"/>
              <w:right w:val="single" w:color="auto" w:sz="4" w:space="0"/>
            </w:tcBorders>
            <w:vAlign w:val="center"/>
          </w:tcPr>
          <w:p w14:paraId="59E33C0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4336525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91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9F74A7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56C9531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A906E95">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砷（As）</w:t>
            </w:r>
          </w:p>
        </w:tc>
        <w:tc>
          <w:tcPr>
            <w:tcW w:w="2619" w:type="dxa"/>
            <w:vMerge w:val="continue"/>
            <w:tcBorders>
              <w:top w:val="nil"/>
              <w:left w:val="single" w:color="auto" w:sz="4" w:space="0"/>
              <w:bottom w:val="single" w:color="auto" w:sz="4" w:space="0"/>
              <w:right w:val="single" w:color="auto" w:sz="4" w:space="0"/>
            </w:tcBorders>
            <w:vAlign w:val="center"/>
          </w:tcPr>
          <w:p w14:paraId="1226EAC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3AA449A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05E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5B2CE1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A7AAD6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5CA9801B">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钡（Ba）</w:t>
            </w:r>
          </w:p>
        </w:tc>
        <w:tc>
          <w:tcPr>
            <w:tcW w:w="2619" w:type="dxa"/>
            <w:vMerge w:val="continue"/>
            <w:tcBorders>
              <w:top w:val="nil"/>
              <w:left w:val="single" w:color="auto" w:sz="4" w:space="0"/>
              <w:bottom w:val="single" w:color="auto" w:sz="4" w:space="0"/>
              <w:right w:val="single" w:color="auto" w:sz="4" w:space="0"/>
            </w:tcBorders>
            <w:vAlign w:val="center"/>
          </w:tcPr>
          <w:p w14:paraId="05401F8A">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D8C753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43D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D19C4B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1B0750E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10BE599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硒（Se）</w:t>
            </w:r>
          </w:p>
        </w:tc>
        <w:tc>
          <w:tcPr>
            <w:tcW w:w="2619" w:type="dxa"/>
            <w:vMerge w:val="continue"/>
            <w:tcBorders>
              <w:top w:val="nil"/>
              <w:left w:val="single" w:color="auto" w:sz="4" w:space="0"/>
              <w:bottom w:val="single" w:color="auto" w:sz="4" w:space="0"/>
              <w:right w:val="single" w:color="auto" w:sz="4" w:space="0"/>
            </w:tcBorders>
            <w:vAlign w:val="center"/>
          </w:tcPr>
          <w:p w14:paraId="6A6284D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EB4E88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877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1A5B6B5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聚氨酯类清漆</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20965B32">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50832016">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continue"/>
            <w:tcBorders>
              <w:top w:val="nil"/>
              <w:left w:val="single" w:color="auto" w:sz="4" w:space="0"/>
              <w:bottom w:val="single" w:color="auto" w:sz="4" w:space="0"/>
              <w:right w:val="single" w:color="auto" w:sz="4" w:space="0"/>
            </w:tcBorders>
            <w:vAlign w:val="center"/>
          </w:tcPr>
          <w:p w14:paraId="72F3361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9FC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4613137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832E72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43998CB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6237FF0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61E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58A23E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8FD3FB9">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top w:val="nil"/>
              <w:left w:val="single" w:color="auto" w:sz="4" w:space="0"/>
              <w:bottom w:val="single" w:color="auto" w:sz="4" w:space="0"/>
              <w:right w:val="single" w:color="auto" w:sz="4" w:space="0"/>
            </w:tcBorders>
            <w:vAlign w:val="center"/>
          </w:tcPr>
          <w:p w14:paraId="6FACA5F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101E45F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CD2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894F59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1049CD49">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4FE950D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257B1E5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FE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5C739B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489A3027">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40E2CAD5">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4E443F8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EA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1A3191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A4D8F1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602CE95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00140B6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E66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C7717E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F65BE11">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游离二异氰酸酯(TDI和 HDI)总和含量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69944F54">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第6.2.11条</w:t>
            </w:r>
          </w:p>
        </w:tc>
        <w:tc>
          <w:tcPr>
            <w:tcW w:w="2478" w:type="dxa"/>
            <w:vMerge w:val="continue"/>
            <w:tcBorders>
              <w:top w:val="nil"/>
              <w:left w:val="single" w:color="auto" w:sz="4" w:space="0"/>
              <w:bottom w:val="single" w:color="auto" w:sz="4" w:space="0"/>
              <w:right w:val="single" w:color="auto" w:sz="4" w:space="0"/>
            </w:tcBorders>
            <w:vAlign w:val="center"/>
          </w:tcPr>
          <w:p w14:paraId="13D6F73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755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restart"/>
            <w:tcBorders>
              <w:top w:val="nil"/>
              <w:left w:val="single" w:color="auto" w:sz="4" w:space="0"/>
              <w:bottom w:val="single" w:color="auto" w:sz="4" w:space="0"/>
              <w:right w:val="single" w:color="auto" w:sz="4" w:space="0"/>
            </w:tcBorders>
            <w:vAlign w:val="center"/>
          </w:tcPr>
          <w:p w14:paraId="2D6CEFBB">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聚氨酯类色漆</w:t>
            </w: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10523397">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auto" w:sz="4" w:space="0"/>
              <w:bottom w:val="single" w:color="auto" w:sz="4" w:space="0"/>
              <w:right w:val="single" w:color="auto" w:sz="4" w:space="0"/>
            </w:tcBorders>
            <w:vAlign w:val="center"/>
          </w:tcPr>
          <w:p w14:paraId="2900FAB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第6.2.2条</w:t>
            </w:r>
          </w:p>
        </w:tc>
        <w:tc>
          <w:tcPr>
            <w:tcW w:w="2478" w:type="dxa"/>
            <w:vMerge w:val="continue"/>
            <w:tcBorders>
              <w:top w:val="nil"/>
              <w:left w:val="single" w:color="auto" w:sz="4" w:space="0"/>
              <w:bottom w:val="single" w:color="auto" w:sz="4" w:space="0"/>
              <w:right w:val="single" w:color="auto" w:sz="4" w:space="0"/>
            </w:tcBorders>
            <w:vAlign w:val="center"/>
          </w:tcPr>
          <w:p w14:paraId="2F5B518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8C2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22AD083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FC0C8D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苯含量</w:t>
            </w:r>
          </w:p>
        </w:tc>
        <w:tc>
          <w:tcPr>
            <w:tcW w:w="2619" w:type="dxa"/>
            <w:vMerge w:val="restart"/>
            <w:tcBorders>
              <w:top w:val="single" w:color="auto" w:sz="4" w:space="0"/>
              <w:left w:val="single" w:color="auto" w:sz="4" w:space="0"/>
              <w:right w:val="single" w:color="auto" w:sz="4" w:space="0"/>
            </w:tcBorders>
            <w:vAlign w:val="center"/>
          </w:tcPr>
          <w:p w14:paraId="22807DB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第6.2.4条</w:t>
            </w:r>
          </w:p>
        </w:tc>
        <w:tc>
          <w:tcPr>
            <w:tcW w:w="2478" w:type="dxa"/>
            <w:vMerge w:val="continue"/>
            <w:tcBorders>
              <w:top w:val="nil"/>
              <w:left w:val="single" w:color="auto" w:sz="4" w:space="0"/>
              <w:bottom w:val="single" w:color="auto" w:sz="4" w:space="0"/>
              <w:right w:val="single" w:color="auto" w:sz="4" w:space="0"/>
            </w:tcBorders>
            <w:vAlign w:val="center"/>
          </w:tcPr>
          <w:p w14:paraId="725F7D7C">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80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0576F7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EB8409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甲苯与二甲苯（含乙苯）总和含量</w:t>
            </w:r>
          </w:p>
        </w:tc>
        <w:tc>
          <w:tcPr>
            <w:tcW w:w="2619" w:type="dxa"/>
            <w:vMerge w:val="continue"/>
            <w:tcBorders>
              <w:top w:val="nil"/>
              <w:left w:val="single" w:color="auto" w:sz="4" w:space="0"/>
              <w:bottom w:val="single" w:color="auto" w:sz="4" w:space="0"/>
              <w:right w:val="single" w:color="auto" w:sz="4" w:space="0"/>
            </w:tcBorders>
            <w:vAlign w:val="center"/>
          </w:tcPr>
          <w:p w14:paraId="04AD125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758422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AD3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F7C356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654A528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卤代烃总和含量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4348072A">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第6.2.5条</w:t>
            </w:r>
          </w:p>
        </w:tc>
        <w:tc>
          <w:tcPr>
            <w:tcW w:w="2478" w:type="dxa"/>
            <w:vMerge w:val="continue"/>
            <w:tcBorders>
              <w:top w:val="nil"/>
              <w:left w:val="single" w:color="auto" w:sz="4" w:space="0"/>
              <w:bottom w:val="single" w:color="auto" w:sz="4" w:space="0"/>
              <w:right w:val="single" w:color="auto" w:sz="4" w:space="0"/>
            </w:tcBorders>
            <w:vAlign w:val="center"/>
          </w:tcPr>
          <w:p w14:paraId="74CD757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C3D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16DB88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CD195E4">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多环芳烃总和含量</w:t>
            </w:r>
          </w:p>
        </w:tc>
        <w:tc>
          <w:tcPr>
            <w:tcW w:w="2619" w:type="dxa"/>
            <w:tcBorders>
              <w:top w:val="single" w:color="auto" w:sz="4" w:space="0"/>
              <w:left w:val="single" w:color="auto" w:sz="4" w:space="0"/>
              <w:bottom w:val="single" w:color="auto" w:sz="4" w:space="0"/>
              <w:right w:val="single" w:color="auto" w:sz="4" w:space="0"/>
            </w:tcBorders>
            <w:vAlign w:val="center"/>
          </w:tcPr>
          <w:p w14:paraId="02CF19F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第6.2.6条</w:t>
            </w:r>
          </w:p>
        </w:tc>
        <w:tc>
          <w:tcPr>
            <w:tcW w:w="2478" w:type="dxa"/>
            <w:vMerge w:val="continue"/>
            <w:tcBorders>
              <w:top w:val="nil"/>
              <w:left w:val="single" w:color="auto" w:sz="4" w:space="0"/>
              <w:bottom w:val="single" w:color="auto" w:sz="4" w:space="0"/>
              <w:right w:val="single" w:color="auto" w:sz="4" w:space="0"/>
            </w:tcBorders>
            <w:vAlign w:val="center"/>
          </w:tcPr>
          <w:p w14:paraId="2BAFC16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D1F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66C506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761B78A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乙二醇醚及醚酯总和含量</w:t>
            </w:r>
          </w:p>
        </w:tc>
        <w:tc>
          <w:tcPr>
            <w:tcW w:w="2619" w:type="dxa"/>
            <w:tcBorders>
              <w:top w:val="single" w:color="auto" w:sz="4" w:space="0"/>
              <w:left w:val="single" w:color="auto" w:sz="4" w:space="0"/>
              <w:right w:val="single" w:color="auto" w:sz="4" w:space="0"/>
            </w:tcBorders>
            <w:vAlign w:val="center"/>
          </w:tcPr>
          <w:p w14:paraId="44E4671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第6.2.7条</w:t>
            </w:r>
          </w:p>
        </w:tc>
        <w:tc>
          <w:tcPr>
            <w:tcW w:w="2478" w:type="dxa"/>
            <w:vMerge w:val="continue"/>
            <w:tcBorders>
              <w:top w:val="nil"/>
              <w:left w:val="single" w:color="auto" w:sz="4" w:space="0"/>
              <w:bottom w:val="single" w:color="auto" w:sz="4" w:space="0"/>
              <w:right w:val="single" w:color="auto" w:sz="4" w:space="0"/>
            </w:tcBorders>
            <w:vAlign w:val="center"/>
          </w:tcPr>
          <w:p w14:paraId="1D0A44D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55D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0A237A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46" w:type="dxa"/>
            <w:gridSpan w:val="2"/>
            <w:tcBorders>
              <w:top w:val="single" w:color="auto" w:sz="4" w:space="0"/>
              <w:left w:val="single" w:color="auto" w:sz="4" w:space="0"/>
              <w:bottom w:val="single" w:color="auto" w:sz="4" w:space="0"/>
              <w:right w:val="single" w:color="auto" w:sz="4" w:space="0"/>
            </w:tcBorders>
            <w:vAlign w:val="center"/>
          </w:tcPr>
          <w:p w14:paraId="549BC68C">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游离二异氰酸酯(TDI和 HDI)总和含量</w:t>
            </w:r>
          </w:p>
        </w:tc>
        <w:tc>
          <w:tcPr>
            <w:tcW w:w="2619" w:type="dxa"/>
            <w:tcBorders>
              <w:top w:val="single" w:color="auto" w:sz="4" w:space="0"/>
              <w:left w:val="single" w:color="auto" w:sz="4" w:space="0"/>
              <w:right w:val="single" w:color="auto" w:sz="4" w:space="0"/>
            </w:tcBorders>
            <w:vAlign w:val="center"/>
          </w:tcPr>
          <w:p w14:paraId="1654124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第6.2.11条</w:t>
            </w:r>
          </w:p>
        </w:tc>
        <w:tc>
          <w:tcPr>
            <w:tcW w:w="2478" w:type="dxa"/>
            <w:vMerge w:val="continue"/>
            <w:tcBorders>
              <w:top w:val="nil"/>
              <w:left w:val="single" w:color="auto" w:sz="4" w:space="0"/>
              <w:bottom w:val="single" w:color="auto" w:sz="4" w:space="0"/>
              <w:right w:val="single" w:color="auto" w:sz="4" w:space="0"/>
            </w:tcBorders>
            <w:vAlign w:val="center"/>
          </w:tcPr>
          <w:p w14:paraId="1E77C8B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07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ECDA51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32ACF833">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总重金属含量</w:t>
            </w:r>
          </w:p>
        </w:tc>
        <w:tc>
          <w:tcPr>
            <w:tcW w:w="1426" w:type="dxa"/>
            <w:tcBorders>
              <w:top w:val="single" w:color="auto" w:sz="4" w:space="0"/>
              <w:left w:val="single" w:color="auto" w:sz="4" w:space="0"/>
              <w:bottom w:val="single" w:color="auto" w:sz="4" w:space="0"/>
              <w:right w:val="single" w:color="auto" w:sz="4" w:space="0"/>
            </w:tcBorders>
            <w:vAlign w:val="center"/>
          </w:tcPr>
          <w:p w14:paraId="5158F94D">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304A656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第6.2.13条</w:t>
            </w:r>
          </w:p>
        </w:tc>
        <w:tc>
          <w:tcPr>
            <w:tcW w:w="2478" w:type="dxa"/>
            <w:vMerge w:val="continue"/>
            <w:tcBorders>
              <w:top w:val="nil"/>
              <w:left w:val="single" w:color="auto" w:sz="4" w:space="0"/>
              <w:bottom w:val="single" w:color="auto" w:sz="4" w:space="0"/>
              <w:right w:val="single" w:color="auto" w:sz="4" w:space="0"/>
            </w:tcBorders>
            <w:vAlign w:val="center"/>
          </w:tcPr>
          <w:p w14:paraId="5307100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F46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70F21A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5CA7704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120699B">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636AE11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315E4A0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0B7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6B26DC8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restart"/>
            <w:tcBorders>
              <w:top w:val="nil"/>
              <w:left w:val="single" w:color="auto" w:sz="4" w:space="0"/>
              <w:bottom w:val="single" w:color="auto" w:sz="4" w:space="0"/>
              <w:right w:val="single" w:color="auto" w:sz="4" w:space="0"/>
            </w:tcBorders>
            <w:vAlign w:val="center"/>
          </w:tcPr>
          <w:p w14:paraId="6B309B5F">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可溶性元素含量</w:t>
            </w:r>
          </w:p>
        </w:tc>
        <w:tc>
          <w:tcPr>
            <w:tcW w:w="1426" w:type="dxa"/>
            <w:tcBorders>
              <w:top w:val="single" w:color="auto" w:sz="4" w:space="0"/>
              <w:left w:val="single" w:color="auto" w:sz="4" w:space="0"/>
              <w:bottom w:val="single" w:color="auto" w:sz="4" w:space="0"/>
              <w:right w:val="single" w:color="auto" w:sz="4" w:space="0"/>
            </w:tcBorders>
            <w:vAlign w:val="center"/>
          </w:tcPr>
          <w:p w14:paraId="7F8043E9">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铅（Pb）</w:t>
            </w:r>
          </w:p>
        </w:tc>
        <w:tc>
          <w:tcPr>
            <w:tcW w:w="2619" w:type="dxa"/>
            <w:vMerge w:val="restart"/>
            <w:tcBorders>
              <w:top w:val="single" w:color="auto" w:sz="4" w:space="0"/>
              <w:left w:val="single" w:color="auto" w:sz="4" w:space="0"/>
              <w:right w:val="single" w:color="auto" w:sz="4" w:space="0"/>
            </w:tcBorders>
            <w:shd w:val="clear" w:color="auto" w:fill="auto"/>
            <w:vAlign w:val="center"/>
          </w:tcPr>
          <w:p w14:paraId="1B66978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GB 30981.2</w:t>
            </w:r>
            <w:r>
              <w:rPr>
                <w:rFonts w:hint="eastAsia" w:asciiTheme="minorEastAsia" w:hAnsiTheme="minorEastAsia" w:eastAsiaTheme="minorEastAsia" w:cstheme="minorEastAsia"/>
                <w:color w:val="auto"/>
                <w:sz w:val="18"/>
                <w:szCs w:val="18"/>
                <w:highlight w:val="none"/>
                <w:lang w:val="en-US" w:eastAsia="zh-CN"/>
              </w:rPr>
              <w:t>第6.2.14条</w:t>
            </w:r>
          </w:p>
        </w:tc>
        <w:tc>
          <w:tcPr>
            <w:tcW w:w="2478" w:type="dxa"/>
            <w:vMerge w:val="continue"/>
            <w:tcBorders>
              <w:top w:val="nil"/>
              <w:left w:val="single" w:color="auto" w:sz="4" w:space="0"/>
              <w:bottom w:val="single" w:color="auto" w:sz="4" w:space="0"/>
              <w:right w:val="single" w:color="auto" w:sz="4" w:space="0"/>
            </w:tcBorders>
            <w:vAlign w:val="center"/>
          </w:tcPr>
          <w:p w14:paraId="590C143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13C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71DAD0C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7A5FE31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F24EF49">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镉（Cd）</w:t>
            </w:r>
          </w:p>
        </w:tc>
        <w:tc>
          <w:tcPr>
            <w:tcW w:w="2619" w:type="dxa"/>
            <w:vMerge w:val="continue"/>
            <w:tcBorders>
              <w:top w:val="nil"/>
              <w:left w:val="single" w:color="auto" w:sz="4" w:space="0"/>
              <w:bottom w:val="single" w:color="auto" w:sz="4" w:space="0"/>
              <w:right w:val="single" w:color="auto" w:sz="4" w:space="0"/>
            </w:tcBorders>
            <w:vAlign w:val="center"/>
          </w:tcPr>
          <w:p w14:paraId="6364517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26DCE78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016F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CC813A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05D3386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398A879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铬（Cr）</w:t>
            </w:r>
          </w:p>
        </w:tc>
        <w:tc>
          <w:tcPr>
            <w:tcW w:w="2619" w:type="dxa"/>
            <w:vMerge w:val="continue"/>
            <w:tcBorders>
              <w:top w:val="nil"/>
              <w:left w:val="single" w:color="auto" w:sz="4" w:space="0"/>
              <w:bottom w:val="single" w:color="auto" w:sz="4" w:space="0"/>
              <w:right w:val="single" w:color="auto" w:sz="4" w:space="0"/>
            </w:tcBorders>
            <w:vAlign w:val="center"/>
          </w:tcPr>
          <w:p w14:paraId="686B924B">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48C7CD3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180B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2A7AE0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3570EDF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09CD5CB5">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w:t>
            </w:r>
          </w:p>
        </w:tc>
        <w:tc>
          <w:tcPr>
            <w:tcW w:w="2619" w:type="dxa"/>
            <w:vMerge w:val="continue"/>
            <w:tcBorders>
              <w:top w:val="nil"/>
              <w:left w:val="single" w:color="auto" w:sz="4" w:space="0"/>
              <w:bottom w:val="single" w:color="auto" w:sz="4" w:space="0"/>
              <w:right w:val="single" w:color="auto" w:sz="4" w:space="0"/>
            </w:tcBorders>
            <w:vAlign w:val="center"/>
          </w:tcPr>
          <w:p w14:paraId="48635FE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8FA735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F2E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3AC9CCE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0A099162">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41B76CFA">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锑（Sb）</w:t>
            </w:r>
          </w:p>
        </w:tc>
        <w:tc>
          <w:tcPr>
            <w:tcW w:w="2619" w:type="dxa"/>
            <w:vMerge w:val="continue"/>
            <w:tcBorders>
              <w:top w:val="nil"/>
              <w:left w:val="single" w:color="auto" w:sz="4" w:space="0"/>
              <w:bottom w:val="single" w:color="auto" w:sz="4" w:space="0"/>
              <w:right w:val="single" w:color="auto" w:sz="4" w:space="0"/>
            </w:tcBorders>
            <w:vAlign w:val="center"/>
          </w:tcPr>
          <w:p w14:paraId="25B2AFF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282CE50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F20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2152824">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40F05355">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0B595D2">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砷（As）</w:t>
            </w:r>
          </w:p>
        </w:tc>
        <w:tc>
          <w:tcPr>
            <w:tcW w:w="2619" w:type="dxa"/>
            <w:vMerge w:val="continue"/>
            <w:tcBorders>
              <w:top w:val="nil"/>
              <w:left w:val="single" w:color="auto" w:sz="4" w:space="0"/>
              <w:bottom w:val="single" w:color="auto" w:sz="4" w:space="0"/>
              <w:right w:val="single" w:color="auto" w:sz="4" w:space="0"/>
            </w:tcBorders>
            <w:vAlign w:val="center"/>
          </w:tcPr>
          <w:p w14:paraId="749F4DE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0A88B6B9">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E06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15772B6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20A7DBE6">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7580D3B5">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钡（Ba）</w:t>
            </w:r>
          </w:p>
        </w:tc>
        <w:tc>
          <w:tcPr>
            <w:tcW w:w="2619" w:type="dxa"/>
            <w:vMerge w:val="continue"/>
            <w:tcBorders>
              <w:top w:val="nil"/>
              <w:left w:val="single" w:color="auto" w:sz="4" w:space="0"/>
              <w:bottom w:val="single" w:color="auto" w:sz="4" w:space="0"/>
              <w:right w:val="single" w:color="auto" w:sz="4" w:space="0"/>
            </w:tcBorders>
            <w:vAlign w:val="center"/>
          </w:tcPr>
          <w:p w14:paraId="3711915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2B6C45D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9EE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trPr>
        <w:tc>
          <w:tcPr>
            <w:tcW w:w="1089" w:type="dxa"/>
            <w:vMerge w:val="continue"/>
            <w:tcBorders>
              <w:top w:val="nil"/>
              <w:left w:val="single" w:color="auto" w:sz="4" w:space="0"/>
              <w:bottom w:val="single" w:color="auto" w:sz="4" w:space="0"/>
              <w:right w:val="single" w:color="auto" w:sz="4" w:space="0"/>
            </w:tcBorders>
            <w:vAlign w:val="center"/>
          </w:tcPr>
          <w:p w14:paraId="53CEB38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14:paraId="63305C8B">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426" w:type="dxa"/>
            <w:tcBorders>
              <w:top w:val="single" w:color="auto" w:sz="4" w:space="0"/>
              <w:left w:val="single" w:color="auto" w:sz="4" w:space="0"/>
              <w:bottom w:val="single" w:color="auto" w:sz="4" w:space="0"/>
              <w:right w:val="single" w:color="auto" w:sz="4" w:space="0"/>
            </w:tcBorders>
            <w:vAlign w:val="center"/>
          </w:tcPr>
          <w:p w14:paraId="2D9478BE">
            <w:pPr>
              <w:keepNext w:val="0"/>
              <w:keepLines w:val="0"/>
              <w:pageBreakBefore w:val="0"/>
              <w:kinsoku/>
              <w:wordWrap/>
              <w:overflowPunct/>
              <w:topLinePunct w:val="0"/>
              <w:autoSpaceDE/>
              <w:autoSpaceDN/>
              <w:bidi w:val="0"/>
              <w:adjustRightInd w:val="0"/>
              <w:snapToGrid w:val="0"/>
              <w:spacing w:beforeAutospacing="0" w:afterAutospacing="0" w:line="240" w:lineRule="auto"/>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硒（Se）</w:t>
            </w:r>
          </w:p>
        </w:tc>
        <w:tc>
          <w:tcPr>
            <w:tcW w:w="2619" w:type="dxa"/>
            <w:vMerge w:val="continue"/>
            <w:tcBorders>
              <w:top w:val="nil"/>
              <w:left w:val="single" w:color="auto" w:sz="4" w:space="0"/>
              <w:bottom w:val="single" w:color="auto" w:sz="4" w:space="0"/>
              <w:right w:val="single" w:color="auto" w:sz="4" w:space="0"/>
            </w:tcBorders>
            <w:vAlign w:val="center"/>
          </w:tcPr>
          <w:p w14:paraId="5AB3DF4A">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78" w:type="dxa"/>
            <w:vMerge w:val="continue"/>
            <w:tcBorders>
              <w:top w:val="nil"/>
              <w:left w:val="single" w:color="auto" w:sz="4" w:space="0"/>
              <w:bottom w:val="single" w:color="auto" w:sz="4" w:space="0"/>
              <w:right w:val="single" w:color="auto" w:sz="4" w:space="0"/>
            </w:tcBorders>
            <w:vAlign w:val="center"/>
          </w:tcPr>
          <w:p w14:paraId="5489B98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bl>
    <w:p w14:paraId="0096C600">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7ECB1C69">
      <w:pPr>
        <w:pStyle w:val="2"/>
        <w:numPr>
          <w:ilvl w:val="0"/>
          <w:numId w:val="0"/>
        </w:numPr>
        <w:bidi w:val="0"/>
        <w:ind w:leftChars="0"/>
        <w:rPr>
          <w:rFonts w:hint="eastAsia" w:ascii="黑体" w:hAnsi="黑体" w:eastAsia="黑体" w:cs="Times New Roman"/>
          <w:b w:val="0"/>
          <w:bCs w:val="0"/>
          <w:color w:val="auto"/>
          <w:highlight w:val="none"/>
          <w:lang w:val="en-US" w:eastAsia="zh-CN"/>
        </w:rPr>
      </w:pPr>
      <w:bookmarkStart w:id="424" w:name="_Toc15093"/>
      <w:r>
        <w:rPr>
          <w:rFonts w:hint="eastAsia" w:ascii="黑体" w:hAnsi="黑体" w:eastAsia="黑体" w:cs="Times New Roman"/>
          <w:b w:val="0"/>
          <w:bCs w:val="0"/>
          <w:color w:val="auto"/>
          <w:highlight w:val="none"/>
          <w:lang w:val="en-US" w:eastAsia="zh-CN"/>
        </w:rPr>
        <w:t>附件3</w:t>
      </w:r>
      <w:bookmarkEnd w:id="424"/>
      <w:r>
        <w:rPr>
          <w:rFonts w:hint="eastAsia" w:ascii="黑体" w:hAnsi="黑体" w:eastAsia="黑体" w:cs="Times New Roman"/>
          <w:b w:val="0"/>
          <w:bCs w:val="0"/>
          <w:color w:val="auto"/>
          <w:highlight w:val="none"/>
          <w:lang w:val="en-US" w:eastAsia="zh-CN"/>
        </w:rPr>
        <w:tab/>
      </w:r>
    </w:p>
    <w:p w14:paraId="3238925D">
      <w:pPr>
        <w:spacing w:line="300" w:lineRule="auto"/>
        <w:jc w:val="center"/>
        <w:rPr>
          <w:rFonts w:hint="eastAsia" w:ascii="黑体" w:hAnsi="黑体" w:eastAsia="黑体" w:cs="Times New Roman"/>
          <w:color w:val="auto"/>
          <w:highlight w:val="none"/>
          <w:lang w:val="en-US" w:eastAsia="zh-CN"/>
        </w:rPr>
      </w:pPr>
      <w:r>
        <w:rPr>
          <w:rFonts w:hint="eastAsia" w:ascii="黑体" w:hAnsi="黑体" w:eastAsia="黑体" w:cs="Times New Roman"/>
          <w:color w:val="auto"/>
          <w:highlight w:val="none"/>
          <w:lang w:val="en-US" w:eastAsia="zh-CN"/>
        </w:rPr>
        <w:t>水性内墙</w:t>
      </w:r>
      <w:r>
        <w:rPr>
          <w:rFonts w:hint="eastAsia" w:ascii="黑体" w:hAnsi="黑体" w:eastAsia="黑体" w:cs="Times New Roman"/>
          <w:color w:val="auto"/>
          <w:highlight w:val="none"/>
        </w:rPr>
        <w:t>涂料</w:t>
      </w:r>
      <w:r>
        <w:rPr>
          <w:rFonts w:hint="eastAsia" w:ascii="黑体" w:hAnsi="黑体" w:eastAsia="黑体" w:cs="Times New Roman"/>
          <w:color w:val="auto"/>
          <w:highlight w:val="none"/>
          <w:lang w:val="en-US" w:eastAsia="zh-CN"/>
        </w:rPr>
        <w:t>型式试验</w:t>
      </w:r>
      <w:r>
        <w:rPr>
          <w:rFonts w:hint="eastAsia" w:ascii="黑体" w:hAnsi="黑体" w:eastAsia="黑体" w:cs="Times New Roman"/>
          <w:color w:val="auto"/>
          <w:highlight w:val="none"/>
        </w:rPr>
        <w:t>检测项目和检测标准</w:t>
      </w:r>
    </w:p>
    <w:tbl>
      <w:tblPr>
        <w:tblStyle w:val="33"/>
        <w:tblW w:w="49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1238"/>
        <w:gridCol w:w="2116"/>
        <w:gridCol w:w="2619"/>
        <w:gridCol w:w="2468"/>
      </w:tblGrid>
      <w:tr w14:paraId="04F3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1222" w:type="dxa"/>
            <w:tcBorders>
              <w:top w:val="single" w:color="000000" w:sz="4" w:space="0"/>
              <w:left w:val="single" w:color="000000" w:sz="4" w:space="0"/>
              <w:bottom w:val="single" w:color="000000" w:sz="4" w:space="0"/>
              <w:right w:val="single" w:color="000000" w:sz="4" w:space="0"/>
            </w:tcBorders>
            <w:vAlign w:val="center"/>
          </w:tcPr>
          <w:p w14:paraId="54A1238E">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567" w:hanging="567"/>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单元名称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14:paraId="6EDA0721">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567" w:hanging="567"/>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检测项目</w:t>
            </w:r>
          </w:p>
        </w:tc>
        <w:tc>
          <w:tcPr>
            <w:tcW w:w="2619" w:type="dxa"/>
            <w:tcBorders>
              <w:top w:val="single" w:color="000000" w:sz="4" w:space="0"/>
              <w:left w:val="single" w:color="000000" w:sz="4" w:space="0"/>
              <w:bottom w:val="single" w:color="000000" w:sz="4" w:space="0"/>
              <w:right w:val="single" w:color="000000" w:sz="4" w:space="0"/>
            </w:tcBorders>
            <w:vAlign w:val="center"/>
          </w:tcPr>
          <w:p w14:paraId="7B075E1B">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567" w:hanging="567"/>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检测标准</w:t>
            </w:r>
          </w:p>
        </w:tc>
        <w:tc>
          <w:tcPr>
            <w:tcW w:w="2468" w:type="dxa"/>
            <w:tcBorders>
              <w:top w:val="single" w:color="000000" w:sz="4" w:space="0"/>
              <w:left w:val="single" w:color="000000" w:sz="4" w:space="0"/>
              <w:bottom w:val="single" w:color="000000" w:sz="4" w:space="0"/>
              <w:right w:val="single" w:color="000000" w:sz="4" w:space="0"/>
            </w:tcBorders>
            <w:vAlign w:val="center"/>
          </w:tcPr>
          <w:p w14:paraId="345BF05B">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ind w:left="567" w:hanging="567"/>
              <w:jc w:val="center"/>
              <w:textAlignment w:val="auto"/>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sz w:val="18"/>
                <w:szCs w:val="18"/>
                <w:highlight w:val="none"/>
              </w:rPr>
              <w:t>抽样要求</w:t>
            </w:r>
          </w:p>
        </w:tc>
      </w:tr>
      <w:tr w14:paraId="5E51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restart"/>
            <w:tcBorders>
              <w:top w:val="nil"/>
              <w:left w:val="single" w:color="000000" w:sz="4" w:space="0"/>
              <w:bottom w:val="single" w:color="000000" w:sz="4" w:space="0"/>
              <w:right w:val="single" w:color="000000" w:sz="4" w:space="0"/>
            </w:tcBorders>
            <w:vAlign w:val="center"/>
          </w:tcPr>
          <w:p w14:paraId="520C7FC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水性内墙涂料</w:t>
            </w:r>
          </w:p>
        </w:tc>
        <w:tc>
          <w:tcPr>
            <w:tcW w:w="3354" w:type="dxa"/>
            <w:gridSpan w:val="2"/>
            <w:tcBorders>
              <w:top w:val="single" w:color="000000" w:sz="4" w:space="0"/>
              <w:left w:val="single" w:color="000000" w:sz="4" w:space="0"/>
              <w:bottom w:val="single" w:color="auto" w:sz="4" w:space="0"/>
              <w:right w:val="single" w:color="000000" w:sz="4" w:space="0"/>
            </w:tcBorders>
            <w:vAlign w:val="center"/>
          </w:tcPr>
          <w:p w14:paraId="7BC1575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VOC含量</w:t>
            </w:r>
          </w:p>
        </w:tc>
        <w:tc>
          <w:tcPr>
            <w:tcW w:w="2619" w:type="dxa"/>
            <w:tcBorders>
              <w:top w:val="nil"/>
              <w:left w:val="single" w:color="000000" w:sz="4" w:space="0"/>
              <w:bottom w:val="single" w:color="auto" w:sz="4" w:space="0"/>
              <w:right w:val="single" w:color="000000" w:sz="4" w:space="0"/>
            </w:tcBorders>
            <w:vAlign w:val="center"/>
          </w:tcPr>
          <w:p w14:paraId="191A9EA9">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567" w:hanging="567"/>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第6.2.1条</w:t>
            </w:r>
          </w:p>
        </w:tc>
        <w:tc>
          <w:tcPr>
            <w:tcW w:w="2468" w:type="dxa"/>
            <w:vMerge w:val="restart"/>
            <w:tcBorders>
              <w:top w:val="nil"/>
              <w:left w:val="single" w:color="000000" w:sz="4" w:space="0"/>
              <w:bottom w:val="single" w:color="000000" w:sz="4" w:space="0"/>
              <w:right w:val="single" w:color="000000" w:sz="4" w:space="0"/>
            </w:tcBorders>
            <w:vAlign w:val="center"/>
          </w:tcPr>
          <w:p w14:paraId="4AC88AED">
            <w:pPr>
              <w:keepNext w:val="0"/>
              <w:keepLines w:val="0"/>
              <w:pageBreakBefore w:val="0"/>
              <w:widowControl/>
              <w:numPr>
                <w:ilvl w:val="0"/>
                <w:numId w:val="21"/>
              </w:numPr>
              <w:kinsoku/>
              <w:wordWrap w:val="0"/>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原则上</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每个申请单元作为一个抽样单元，在不同的加工场所采用同一个技术管理、同一生产工艺且关键原料种类无较大变化时，可适当减少抽样数量。</w:t>
            </w:r>
          </w:p>
          <w:p w14:paraId="5CD1765F">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39C09169">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71BFC471">
            <w:pPr>
              <w:keepNext w:val="0"/>
              <w:keepLines w:val="0"/>
              <w:pageBreakBefore w:val="0"/>
              <w:widowControl/>
              <w:numPr>
                <w:ilvl w:val="0"/>
                <w:numId w:val="21"/>
              </w:numPr>
              <w:kinsoku/>
              <w:wordWrap w:val="0"/>
              <w:overflowPunct/>
              <w:topLinePunct w:val="0"/>
              <w:autoSpaceDE/>
              <w:autoSpaceDN/>
              <w:bidi w:val="0"/>
              <w:adjustRightInd w:val="0"/>
              <w:snapToGrid w:val="0"/>
              <w:spacing w:beforeAutospacing="0" w:afterAutospacing="0" w:line="240" w:lineRule="auto"/>
              <w:ind w:left="0" w:firstLine="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样品应从当年批量生产</w:t>
            </w:r>
            <w:r>
              <w:rPr>
                <w:rFonts w:hint="eastAsia" w:asciiTheme="minorEastAsia" w:hAnsiTheme="minorEastAsia" w:eastAsiaTheme="minorEastAsia" w:cstheme="minorEastAsia"/>
                <w:color w:val="auto"/>
                <w:sz w:val="18"/>
                <w:szCs w:val="18"/>
                <w:highlight w:val="none"/>
                <w:lang w:val="en-US" w:eastAsia="zh-CN"/>
              </w:rPr>
              <w:t>的</w:t>
            </w:r>
            <w:r>
              <w:rPr>
                <w:rFonts w:hint="eastAsia" w:asciiTheme="minorEastAsia" w:hAnsiTheme="minorEastAsia" w:eastAsiaTheme="minorEastAsia" w:cstheme="minorEastAsia"/>
                <w:color w:val="auto"/>
                <w:sz w:val="18"/>
                <w:szCs w:val="18"/>
                <w:highlight w:val="none"/>
              </w:rPr>
              <w:t>合格产品中抽取。抽样之日前12 个月内的</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满足GB 30981.</w:t>
            </w:r>
            <w:r>
              <w:rPr>
                <w:rFonts w:hint="eastAsia" w:asciiTheme="minorEastAsia" w:hAnsiTheme="minorEastAsia" w:eastAsiaTheme="minorEastAsia" w:cstheme="minorEastAsia"/>
                <w:color w:val="auto"/>
                <w:sz w:val="18"/>
                <w:szCs w:val="18"/>
                <w:highlight w:val="none"/>
                <w:lang w:val="en-US" w:eastAsia="zh-CN"/>
              </w:rPr>
              <w:t>1</w:t>
            </w:r>
            <w:r>
              <w:rPr>
                <w:rFonts w:hint="eastAsia" w:asciiTheme="minorEastAsia" w:hAnsiTheme="minorEastAsia" w:eastAsiaTheme="minorEastAsia" w:cstheme="minorEastAsia"/>
                <w:color w:val="auto"/>
                <w:sz w:val="18"/>
                <w:szCs w:val="18"/>
                <w:highlight w:val="none"/>
              </w:rPr>
              <w:t xml:space="preserve"> 标准要求的国家监督抽查或CCC指定实验室出具的省级监督抽查的检测报告</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可代替一个</w:t>
            </w:r>
            <w:r>
              <w:rPr>
                <w:rFonts w:hint="eastAsia" w:asciiTheme="minorEastAsia" w:hAnsiTheme="minorEastAsia" w:eastAsiaTheme="minorEastAsia" w:cstheme="minorEastAsia"/>
                <w:color w:val="auto"/>
                <w:sz w:val="18"/>
                <w:szCs w:val="18"/>
                <w:highlight w:val="none"/>
                <w:lang w:val="en-US" w:eastAsia="zh-CN"/>
              </w:rPr>
              <w:t>监督样品</w:t>
            </w:r>
            <w:r>
              <w:rPr>
                <w:rFonts w:hint="eastAsia" w:asciiTheme="minorEastAsia" w:hAnsiTheme="minorEastAsia" w:eastAsiaTheme="minorEastAsia" w:cstheme="minorEastAsia"/>
                <w:color w:val="auto"/>
                <w:sz w:val="18"/>
                <w:szCs w:val="18"/>
                <w:highlight w:val="none"/>
              </w:rPr>
              <w:t>。</w:t>
            </w:r>
          </w:p>
          <w:p w14:paraId="4CCC711F">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2E6770EC">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lang w:val="en-US" w:eastAsia="zh-CN"/>
              </w:rPr>
              <w:t>3）</w:t>
            </w:r>
            <w:r>
              <w:rPr>
                <w:rFonts w:hint="eastAsia" w:asciiTheme="minorEastAsia" w:hAnsiTheme="minorEastAsia" w:eastAsiaTheme="minorEastAsia" w:cstheme="minorEastAsia"/>
                <w:color w:val="auto"/>
                <w:sz w:val="18"/>
                <w:szCs w:val="18"/>
                <w:highlight w:val="none"/>
              </w:rPr>
              <w:t>优先</w:t>
            </w:r>
            <w:r>
              <w:rPr>
                <w:rFonts w:hint="eastAsia" w:asciiTheme="minorEastAsia" w:hAnsiTheme="minorEastAsia" w:eastAsiaTheme="minorEastAsia" w:cstheme="minorEastAsia"/>
                <w:color w:val="auto"/>
                <w:sz w:val="18"/>
                <w:szCs w:val="18"/>
                <w:highlight w:val="none"/>
                <w:lang w:val="en-US" w:eastAsia="zh-CN"/>
              </w:rPr>
              <w:t>抽取面漆、色漆</w:t>
            </w:r>
            <w:r>
              <w:rPr>
                <w:rFonts w:hint="eastAsia" w:asciiTheme="minorEastAsia" w:hAnsiTheme="minorEastAsia" w:eastAsiaTheme="minorEastAsia" w:cstheme="minorEastAsia"/>
                <w:color w:val="auto"/>
                <w:sz w:val="18"/>
                <w:szCs w:val="18"/>
                <w:highlight w:val="none"/>
              </w:rPr>
              <w:t>；认证周期内覆盖</w:t>
            </w:r>
            <w:r>
              <w:rPr>
                <w:rFonts w:hint="eastAsia" w:asciiTheme="minorEastAsia" w:hAnsiTheme="minorEastAsia" w:eastAsiaTheme="minorEastAsia" w:cstheme="minorEastAsia"/>
                <w:color w:val="auto"/>
                <w:sz w:val="18"/>
                <w:szCs w:val="18"/>
                <w:highlight w:val="none"/>
                <w:lang w:val="en-US" w:eastAsia="zh-CN"/>
              </w:rPr>
              <w:t>面漆、底漆、中间漆</w:t>
            </w:r>
            <w:r>
              <w:rPr>
                <w:rFonts w:hint="eastAsia" w:asciiTheme="minorEastAsia" w:hAnsiTheme="minorEastAsia" w:eastAsiaTheme="minorEastAsia" w:cstheme="minorEastAsia"/>
                <w:color w:val="auto"/>
                <w:sz w:val="18"/>
                <w:szCs w:val="18"/>
                <w:highlight w:val="none"/>
              </w:rPr>
              <w:t>。</w:t>
            </w:r>
          </w:p>
          <w:p w14:paraId="5477A00D">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p w14:paraId="661AFDDD">
            <w:pPr>
              <w:keepNext w:val="0"/>
              <w:keepLines w:val="0"/>
              <w:pageBreakBefore w:val="0"/>
              <w:widowControl/>
              <w:kinsoku/>
              <w:wordWrap w:val="0"/>
              <w:overflowPunct/>
              <w:topLinePunct w:val="0"/>
              <w:autoSpaceDE/>
              <w:autoSpaceDN/>
              <w:bidi w:val="0"/>
              <w:adjustRightInd w:val="0"/>
              <w:snapToGrid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lang w:val="en-US" w:eastAsia="zh-CN"/>
              </w:rPr>
              <w:t>4</w:t>
            </w:r>
            <w:r>
              <w:rPr>
                <w:rFonts w:hint="eastAsia" w:asciiTheme="minorEastAsia" w:hAnsiTheme="minorEastAsia" w:eastAsiaTheme="minorEastAsia" w:cstheme="minorEastAsia"/>
                <w:color w:val="auto"/>
                <w:sz w:val="18"/>
                <w:szCs w:val="18"/>
                <w:highlight w:val="none"/>
              </w:rPr>
              <w:t>）样品应在同一抽样批次产品中抽取不少于1kg。每个样品同时抽取两份，一份送交指定实验室检测</w:t>
            </w:r>
            <w:r>
              <w:rPr>
                <w:rFonts w:hint="eastAsia" w:asciiTheme="minorEastAsia" w:hAnsiTheme="minorEastAsia" w:eastAsiaTheme="minorEastAsia" w:cstheme="minorEastAsia"/>
                <w:color w:val="auto"/>
                <w:sz w:val="18"/>
                <w:szCs w:val="18"/>
                <w:highlight w:val="none"/>
                <w:lang w:eastAsia="zh-CN"/>
              </w:rPr>
              <w:t>，</w:t>
            </w:r>
            <w:r>
              <w:rPr>
                <w:rFonts w:hint="eastAsia" w:asciiTheme="minorEastAsia" w:hAnsiTheme="minorEastAsia" w:eastAsiaTheme="minorEastAsia" w:cstheme="minorEastAsia"/>
                <w:color w:val="auto"/>
                <w:sz w:val="18"/>
                <w:szCs w:val="18"/>
                <w:highlight w:val="none"/>
              </w:rPr>
              <w:t>一份留存生产企业备检。当样品出现破碎或丢失等</w:t>
            </w:r>
            <w:r>
              <w:rPr>
                <w:rFonts w:hint="eastAsia" w:asciiTheme="minorEastAsia" w:hAnsiTheme="minorEastAsia" w:eastAsiaTheme="minorEastAsia" w:cstheme="minorEastAsia"/>
                <w:color w:val="auto"/>
                <w:sz w:val="18"/>
                <w:szCs w:val="18"/>
                <w:highlight w:val="none"/>
                <w:lang w:val="en-US" w:eastAsia="zh-CN"/>
              </w:rPr>
              <w:t>情况时</w:t>
            </w:r>
            <w:r>
              <w:rPr>
                <w:rFonts w:hint="eastAsia" w:asciiTheme="minorEastAsia" w:hAnsiTheme="minorEastAsia" w:eastAsiaTheme="minorEastAsia" w:cstheme="minorEastAsia"/>
                <w:color w:val="auto"/>
                <w:sz w:val="18"/>
                <w:szCs w:val="18"/>
                <w:highlight w:val="none"/>
              </w:rPr>
              <w:t>，可启用</w:t>
            </w:r>
            <w:r>
              <w:rPr>
                <w:rFonts w:hint="eastAsia" w:asciiTheme="minorEastAsia" w:hAnsiTheme="minorEastAsia" w:eastAsiaTheme="minorEastAsia" w:cstheme="minorEastAsia"/>
                <w:color w:val="auto"/>
                <w:sz w:val="18"/>
                <w:szCs w:val="18"/>
                <w:highlight w:val="none"/>
                <w:lang w:val="en-US" w:eastAsia="zh-CN"/>
              </w:rPr>
              <w:t>备</w:t>
            </w:r>
            <w:r>
              <w:rPr>
                <w:rFonts w:hint="eastAsia" w:asciiTheme="minorEastAsia" w:hAnsiTheme="minorEastAsia" w:eastAsiaTheme="minorEastAsia" w:cstheme="minorEastAsia"/>
                <w:color w:val="auto"/>
                <w:sz w:val="18"/>
                <w:szCs w:val="18"/>
                <w:highlight w:val="none"/>
              </w:rPr>
              <w:t>检</w:t>
            </w:r>
            <w:r>
              <w:rPr>
                <w:rFonts w:hint="eastAsia" w:asciiTheme="minorEastAsia" w:hAnsiTheme="minorEastAsia" w:eastAsiaTheme="minorEastAsia" w:cstheme="minorEastAsia"/>
                <w:color w:val="auto"/>
                <w:sz w:val="18"/>
                <w:szCs w:val="18"/>
                <w:highlight w:val="none"/>
                <w:lang w:val="en-US" w:eastAsia="zh-CN"/>
              </w:rPr>
              <w:t>样品</w:t>
            </w:r>
            <w:r>
              <w:rPr>
                <w:rFonts w:hint="eastAsia" w:asciiTheme="minorEastAsia" w:hAnsiTheme="minorEastAsia" w:eastAsiaTheme="minorEastAsia" w:cstheme="minorEastAsia"/>
                <w:color w:val="auto"/>
                <w:sz w:val="18"/>
                <w:szCs w:val="18"/>
                <w:highlight w:val="none"/>
              </w:rPr>
              <w:t>。</w:t>
            </w:r>
          </w:p>
        </w:tc>
      </w:tr>
      <w:tr w14:paraId="5752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424D3748">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auto" w:sz="4" w:space="0"/>
              <w:right w:val="single" w:color="000000" w:sz="4" w:space="0"/>
            </w:tcBorders>
            <w:vAlign w:val="center"/>
          </w:tcPr>
          <w:p w14:paraId="596C4AFC">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SVOC含量</w:t>
            </w:r>
          </w:p>
        </w:tc>
        <w:tc>
          <w:tcPr>
            <w:tcW w:w="2619" w:type="dxa"/>
            <w:tcBorders>
              <w:top w:val="single" w:color="auto" w:sz="4" w:space="0"/>
              <w:left w:val="single" w:color="000000" w:sz="4" w:space="0"/>
              <w:bottom w:val="single" w:color="auto" w:sz="4" w:space="0"/>
              <w:right w:val="single" w:color="000000" w:sz="4" w:space="0"/>
            </w:tcBorders>
            <w:vAlign w:val="center"/>
          </w:tcPr>
          <w:p w14:paraId="4B43B47A">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第6.2.2条</w:t>
            </w:r>
          </w:p>
        </w:tc>
        <w:tc>
          <w:tcPr>
            <w:tcW w:w="2468" w:type="dxa"/>
            <w:vMerge w:val="continue"/>
            <w:tcBorders>
              <w:top w:val="nil"/>
              <w:left w:val="single" w:color="000000" w:sz="4" w:space="0"/>
              <w:bottom w:val="single" w:color="000000" w:sz="4" w:space="0"/>
              <w:right w:val="single" w:color="000000" w:sz="4" w:space="0"/>
            </w:tcBorders>
            <w:vAlign w:val="center"/>
          </w:tcPr>
          <w:p w14:paraId="42F8C345">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4D5A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6E1562D3">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auto" w:sz="4" w:space="0"/>
              <w:right w:val="single" w:color="000000" w:sz="4" w:space="0"/>
            </w:tcBorders>
            <w:vAlign w:val="center"/>
          </w:tcPr>
          <w:p w14:paraId="6E2230F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甲醛含量</w:t>
            </w:r>
          </w:p>
        </w:tc>
        <w:tc>
          <w:tcPr>
            <w:tcW w:w="2619" w:type="dxa"/>
            <w:tcBorders>
              <w:top w:val="single" w:color="auto" w:sz="4" w:space="0"/>
              <w:left w:val="single" w:color="000000" w:sz="4" w:space="0"/>
              <w:bottom w:val="single" w:color="auto" w:sz="4" w:space="0"/>
              <w:right w:val="single" w:color="000000" w:sz="4" w:space="0"/>
            </w:tcBorders>
            <w:vAlign w:val="center"/>
          </w:tcPr>
          <w:p w14:paraId="04C25F5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第6.2.3条</w:t>
            </w:r>
          </w:p>
        </w:tc>
        <w:tc>
          <w:tcPr>
            <w:tcW w:w="2468" w:type="dxa"/>
            <w:vMerge w:val="continue"/>
            <w:tcBorders>
              <w:top w:val="nil"/>
              <w:left w:val="single" w:color="000000" w:sz="4" w:space="0"/>
              <w:bottom w:val="single" w:color="000000" w:sz="4" w:space="0"/>
              <w:right w:val="single" w:color="000000" w:sz="4" w:space="0"/>
            </w:tcBorders>
            <w:vAlign w:val="center"/>
          </w:tcPr>
          <w:p w14:paraId="7D230EF2">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7DFF8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517F218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auto" w:sz="4" w:space="0"/>
              <w:right w:val="single" w:color="000000" w:sz="4" w:space="0"/>
            </w:tcBorders>
            <w:vAlign w:val="center"/>
          </w:tcPr>
          <w:p w14:paraId="3FF4B22D">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苯系物总和含量</w:t>
            </w:r>
          </w:p>
        </w:tc>
        <w:tc>
          <w:tcPr>
            <w:tcW w:w="2619" w:type="dxa"/>
            <w:tcBorders>
              <w:top w:val="single" w:color="auto" w:sz="4" w:space="0"/>
              <w:left w:val="single" w:color="000000" w:sz="4" w:space="0"/>
              <w:bottom w:val="single" w:color="auto" w:sz="4" w:space="0"/>
              <w:right w:val="single" w:color="000000" w:sz="4" w:space="0"/>
            </w:tcBorders>
            <w:vAlign w:val="center"/>
          </w:tcPr>
          <w:p w14:paraId="630ED88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第6.2.4条</w:t>
            </w:r>
          </w:p>
        </w:tc>
        <w:tc>
          <w:tcPr>
            <w:tcW w:w="2468" w:type="dxa"/>
            <w:vMerge w:val="continue"/>
            <w:tcBorders>
              <w:top w:val="nil"/>
              <w:left w:val="single" w:color="000000" w:sz="4" w:space="0"/>
              <w:bottom w:val="single" w:color="000000" w:sz="4" w:space="0"/>
              <w:right w:val="single" w:color="000000" w:sz="4" w:space="0"/>
            </w:tcBorders>
            <w:vAlign w:val="center"/>
          </w:tcPr>
          <w:p w14:paraId="0D8217C4">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C524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45FBFFEF">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auto" w:sz="4" w:space="0"/>
              <w:right w:val="single" w:color="000000" w:sz="4" w:space="0"/>
            </w:tcBorders>
            <w:vAlign w:val="center"/>
          </w:tcPr>
          <w:p w14:paraId="598B065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总铅（Pb）含量（限色漆）</w:t>
            </w:r>
          </w:p>
        </w:tc>
        <w:tc>
          <w:tcPr>
            <w:tcW w:w="2619" w:type="dxa"/>
            <w:vMerge w:val="restart"/>
            <w:tcBorders>
              <w:top w:val="single" w:color="auto" w:sz="4" w:space="0"/>
              <w:left w:val="single" w:color="000000" w:sz="4" w:space="0"/>
              <w:right w:val="single" w:color="000000" w:sz="4" w:space="0"/>
            </w:tcBorders>
            <w:vAlign w:val="center"/>
          </w:tcPr>
          <w:p w14:paraId="44666A18">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第6.2.5条</w:t>
            </w:r>
          </w:p>
        </w:tc>
        <w:tc>
          <w:tcPr>
            <w:tcW w:w="2468" w:type="dxa"/>
            <w:vMerge w:val="continue"/>
            <w:tcBorders>
              <w:top w:val="nil"/>
              <w:left w:val="single" w:color="000000" w:sz="4" w:space="0"/>
              <w:bottom w:val="single" w:color="000000" w:sz="4" w:space="0"/>
              <w:right w:val="single" w:color="000000" w:sz="4" w:space="0"/>
            </w:tcBorders>
            <w:vAlign w:val="center"/>
          </w:tcPr>
          <w:p w14:paraId="4EE0B475">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26BB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03D541D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auto" w:sz="4" w:space="0"/>
              <w:right w:val="single" w:color="000000" w:sz="4" w:space="0"/>
            </w:tcBorders>
            <w:vAlign w:val="center"/>
          </w:tcPr>
          <w:p w14:paraId="062D58C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总砷(As)含量</w:t>
            </w:r>
          </w:p>
        </w:tc>
        <w:tc>
          <w:tcPr>
            <w:tcW w:w="2619" w:type="dxa"/>
            <w:vMerge w:val="continue"/>
            <w:tcBorders>
              <w:left w:val="single" w:color="000000" w:sz="4" w:space="0"/>
              <w:bottom w:val="single" w:color="auto" w:sz="4" w:space="0"/>
              <w:right w:val="single" w:color="000000" w:sz="4" w:space="0"/>
            </w:tcBorders>
            <w:vAlign w:val="center"/>
          </w:tcPr>
          <w:p w14:paraId="40A4E68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68" w:type="dxa"/>
            <w:vMerge w:val="continue"/>
            <w:tcBorders>
              <w:top w:val="nil"/>
              <w:left w:val="single" w:color="000000" w:sz="4" w:space="0"/>
              <w:bottom w:val="single" w:color="000000" w:sz="4" w:space="0"/>
              <w:right w:val="single" w:color="000000" w:sz="4" w:space="0"/>
            </w:tcBorders>
            <w:vAlign w:val="center"/>
          </w:tcPr>
          <w:p w14:paraId="48C5FA09">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BB4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1428238E">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238" w:type="dxa"/>
            <w:vMerge w:val="restart"/>
            <w:tcBorders>
              <w:top w:val="single" w:color="auto" w:sz="4" w:space="0"/>
              <w:left w:val="single" w:color="000000" w:sz="4" w:space="0"/>
              <w:bottom w:val="single" w:color="000000" w:sz="4" w:space="0"/>
              <w:right w:val="single" w:color="000000" w:sz="4" w:space="0"/>
            </w:tcBorders>
            <w:vAlign w:val="center"/>
          </w:tcPr>
          <w:p w14:paraId="62B5C4B4">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可溶性重金属含量（限色漆）</w:t>
            </w:r>
          </w:p>
        </w:tc>
        <w:tc>
          <w:tcPr>
            <w:tcW w:w="2116" w:type="dxa"/>
            <w:tcBorders>
              <w:top w:val="single" w:color="auto" w:sz="4" w:space="0"/>
              <w:left w:val="single" w:color="000000" w:sz="4" w:space="0"/>
              <w:bottom w:val="single" w:color="auto" w:sz="4" w:space="0"/>
              <w:right w:val="single" w:color="000000" w:sz="4" w:space="0"/>
            </w:tcBorders>
            <w:vAlign w:val="center"/>
          </w:tcPr>
          <w:p w14:paraId="2431F322">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镉（Cd）含量</w:t>
            </w:r>
          </w:p>
        </w:tc>
        <w:tc>
          <w:tcPr>
            <w:tcW w:w="2619" w:type="dxa"/>
            <w:vMerge w:val="restart"/>
            <w:tcBorders>
              <w:top w:val="single" w:color="auto" w:sz="4" w:space="0"/>
              <w:left w:val="single" w:color="000000" w:sz="4" w:space="0"/>
              <w:right w:val="single" w:color="000000" w:sz="4" w:space="0"/>
            </w:tcBorders>
            <w:vAlign w:val="center"/>
          </w:tcPr>
          <w:p w14:paraId="33130B36">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第6.2.6条</w:t>
            </w:r>
          </w:p>
        </w:tc>
        <w:tc>
          <w:tcPr>
            <w:tcW w:w="2468" w:type="dxa"/>
            <w:vMerge w:val="continue"/>
            <w:tcBorders>
              <w:top w:val="nil"/>
              <w:left w:val="single" w:color="000000" w:sz="4" w:space="0"/>
              <w:bottom w:val="single" w:color="000000" w:sz="4" w:space="0"/>
              <w:right w:val="single" w:color="000000" w:sz="4" w:space="0"/>
            </w:tcBorders>
            <w:vAlign w:val="center"/>
          </w:tcPr>
          <w:p w14:paraId="3287EE03">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3B17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510BEE7A">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238" w:type="dxa"/>
            <w:vMerge w:val="continue"/>
            <w:tcBorders>
              <w:top w:val="nil"/>
              <w:left w:val="single" w:color="000000" w:sz="4" w:space="0"/>
              <w:bottom w:val="single" w:color="000000" w:sz="4" w:space="0"/>
              <w:right w:val="single" w:color="000000" w:sz="4" w:space="0"/>
            </w:tcBorders>
            <w:vAlign w:val="center"/>
          </w:tcPr>
          <w:p w14:paraId="0BA8C750">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2116" w:type="dxa"/>
            <w:tcBorders>
              <w:top w:val="single" w:color="auto" w:sz="4" w:space="0"/>
              <w:left w:val="single" w:color="000000" w:sz="4" w:space="0"/>
              <w:bottom w:val="single" w:color="auto" w:sz="4" w:space="0"/>
              <w:right w:val="single" w:color="000000" w:sz="4" w:space="0"/>
            </w:tcBorders>
            <w:vAlign w:val="center"/>
          </w:tcPr>
          <w:p w14:paraId="546D8CBA">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铬（Cr）含量</w:t>
            </w:r>
          </w:p>
        </w:tc>
        <w:tc>
          <w:tcPr>
            <w:tcW w:w="2619" w:type="dxa"/>
            <w:vMerge w:val="continue"/>
            <w:tcBorders>
              <w:left w:val="single" w:color="000000" w:sz="4" w:space="0"/>
              <w:right w:val="single" w:color="000000" w:sz="4" w:space="0"/>
            </w:tcBorders>
            <w:vAlign w:val="center"/>
          </w:tcPr>
          <w:p w14:paraId="16F5A32E">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68" w:type="dxa"/>
            <w:vMerge w:val="continue"/>
            <w:tcBorders>
              <w:top w:val="nil"/>
              <w:left w:val="single" w:color="000000" w:sz="4" w:space="0"/>
              <w:bottom w:val="single" w:color="000000" w:sz="4" w:space="0"/>
              <w:right w:val="single" w:color="000000" w:sz="4" w:space="0"/>
            </w:tcBorders>
            <w:vAlign w:val="center"/>
          </w:tcPr>
          <w:p w14:paraId="1E26E4E5">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452B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3AF4BD7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1238" w:type="dxa"/>
            <w:vMerge w:val="continue"/>
            <w:tcBorders>
              <w:top w:val="nil"/>
              <w:left w:val="single" w:color="000000" w:sz="4" w:space="0"/>
              <w:bottom w:val="single" w:color="000000" w:sz="4" w:space="0"/>
              <w:right w:val="single" w:color="000000" w:sz="4" w:space="0"/>
            </w:tcBorders>
            <w:vAlign w:val="center"/>
          </w:tcPr>
          <w:p w14:paraId="1AE40591">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2116" w:type="dxa"/>
            <w:tcBorders>
              <w:top w:val="single" w:color="auto" w:sz="4" w:space="0"/>
              <w:left w:val="single" w:color="000000" w:sz="4" w:space="0"/>
              <w:bottom w:val="single" w:color="auto" w:sz="4" w:space="0"/>
              <w:right w:val="single" w:color="000000" w:sz="4" w:space="0"/>
            </w:tcBorders>
            <w:vAlign w:val="center"/>
          </w:tcPr>
          <w:p w14:paraId="38B2C567">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汞（Hg）含量</w:t>
            </w:r>
          </w:p>
        </w:tc>
        <w:tc>
          <w:tcPr>
            <w:tcW w:w="2619" w:type="dxa"/>
            <w:vMerge w:val="continue"/>
            <w:tcBorders>
              <w:left w:val="single" w:color="000000" w:sz="4" w:space="0"/>
              <w:bottom w:val="single" w:color="auto" w:sz="4" w:space="0"/>
              <w:right w:val="single" w:color="000000" w:sz="4" w:space="0"/>
            </w:tcBorders>
            <w:vAlign w:val="center"/>
          </w:tcPr>
          <w:p w14:paraId="26CD40A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p>
        </w:tc>
        <w:tc>
          <w:tcPr>
            <w:tcW w:w="2468" w:type="dxa"/>
            <w:vMerge w:val="continue"/>
            <w:tcBorders>
              <w:top w:val="nil"/>
              <w:left w:val="single" w:color="000000" w:sz="4" w:space="0"/>
              <w:bottom w:val="single" w:color="000000" w:sz="4" w:space="0"/>
              <w:right w:val="single" w:color="000000" w:sz="4" w:space="0"/>
            </w:tcBorders>
            <w:vAlign w:val="center"/>
          </w:tcPr>
          <w:p w14:paraId="62DCBD48">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641F5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2012AEA7">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000000" w:sz="4" w:space="0"/>
              <w:left w:val="single" w:color="000000" w:sz="4" w:space="0"/>
              <w:bottom w:val="single" w:color="auto" w:sz="4" w:space="0"/>
              <w:right w:val="single" w:color="000000" w:sz="4" w:space="0"/>
            </w:tcBorders>
            <w:vAlign w:val="center"/>
          </w:tcPr>
          <w:p w14:paraId="6C3B04C9">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烷基酚聚氧乙烯醚（APEO）总和含量</w:t>
            </w:r>
          </w:p>
        </w:tc>
        <w:tc>
          <w:tcPr>
            <w:tcW w:w="2619" w:type="dxa"/>
            <w:tcBorders>
              <w:top w:val="nil"/>
              <w:left w:val="single" w:color="000000" w:sz="4" w:space="0"/>
              <w:bottom w:val="single" w:color="auto" w:sz="4" w:space="0"/>
              <w:right w:val="single" w:color="000000" w:sz="4" w:space="0"/>
            </w:tcBorders>
            <w:vAlign w:val="center"/>
          </w:tcPr>
          <w:p w14:paraId="07E4AA5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第6.2.7条</w:t>
            </w:r>
          </w:p>
        </w:tc>
        <w:tc>
          <w:tcPr>
            <w:tcW w:w="2468" w:type="dxa"/>
            <w:vMerge w:val="continue"/>
            <w:tcBorders>
              <w:top w:val="nil"/>
              <w:left w:val="single" w:color="000000" w:sz="4" w:space="0"/>
              <w:bottom w:val="single" w:color="000000" w:sz="4" w:space="0"/>
              <w:right w:val="single" w:color="000000" w:sz="4" w:space="0"/>
            </w:tcBorders>
            <w:vAlign w:val="center"/>
          </w:tcPr>
          <w:p w14:paraId="281E0FF5">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r w14:paraId="3FD1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22" w:type="dxa"/>
            <w:vMerge w:val="continue"/>
            <w:tcBorders>
              <w:top w:val="nil"/>
              <w:left w:val="single" w:color="000000" w:sz="4" w:space="0"/>
              <w:bottom w:val="single" w:color="000000" w:sz="4" w:space="0"/>
              <w:right w:val="single" w:color="000000" w:sz="4" w:space="0"/>
            </w:tcBorders>
            <w:vAlign w:val="center"/>
          </w:tcPr>
          <w:p w14:paraId="50871AAD">
            <w:pPr>
              <w:keepNext w:val="0"/>
              <w:keepLines w:val="0"/>
              <w:pageBreakBefore w:val="0"/>
              <w:widowControl/>
              <w:kinsoku/>
              <w:wordWrap/>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c>
          <w:tcPr>
            <w:tcW w:w="3354" w:type="dxa"/>
            <w:gridSpan w:val="2"/>
            <w:tcBorders>
              <w:top w:val="single" w:color="auto" w:sz="4" w:space="0"/>
              <w:left w:val="single" w:color="000000" w:sz="4" w:space="0"/>
              <w:bottom w:val="single" w:color="000000" w:sz="4" w:space="0"/>
              <w:right w:val="single" w:color="000000" w:sz="4" w:space="0"/>
            </w:tcBorders>
            <w:vAlign w:val="center"/>
          </w:tcPr>
          <w:p w14:paraId="7BC60D55">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甲基异噻唑啉酮 (MIT)含量</w:t>
            </w:r>
          </w:p>
        </w:tc>
        <w:tc>
          <w:tcPr>
            <w:tcW w:w="2619" w:type="dxa"/>
            <w:tcBorders>
              <w:top w:val="single" w:color="auto" w:sz="4" w:space="0"/>
              <w:left w:val="single" w:color="000000" w:sz="4" w:space="0"/>
              <w:bottom w:val="single" w:color="000000" w:sz="4" w:space="0"/>
              <w:right w:val="single" w:color="000000" w:sz="4" w:space="0"/>
            </w:tcBorders>
            <w:vAlign w:val="center"/>
          </w:tcPr>
          <w:p w14:paraId="19C2CB09">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GB 30981.1</w:t>
            </w:r>
            <w:r>
              <w:rPr>
                <w:rFonts w:hint="eastAsia" w:asciiTheme="minorEastAsia" w:hAnsiTheme="minorEastAsia" w:eastAsiaTheme="minorEastAsia" w:cstheme="minorEastAsia"/>
                <w:color w:val="auto"/>
                <w:sz w:val="18"/>
                <w:szCs w:val="18"/>
                <w:highlight w:val="none"/>
                <w:lang w:val="en-US" w:eastAsia="zh-CN"/>
              </w:rPr>
              <w:t>第6.2.8条</w:t>
            </w:r>
          </w:p>
        </w:tc>
        <w:tc>
          <w:tcPr>
            <w:tcW w:w="2468" w:type="dxa"/>
            <w:vMerge w:val="continue"/>
            <w:tcBorders>
              <w:top w:val="nil"/>
              <w:left w:val="single" w:color="000000" w:sz="4" w:space="0"/>
              <w:bottom w:val="single" w:color="000000" w:sz="4" w:space="0"/>
              <w:right w:val="single" w:color="000000" w:sz="4" w:space="0"/>
            </w:tcBorders>
            <w:vAlign w:val="center"/>
          </w:tcPr>
          <w:p w14:paraId="44285A3C">
            <w:pPr>
              <w:keepNext w:val="0"/>
              <w:keepLines w:val="0"/>
              <w:pageBreakBefore w:val="0"/>
              <w:widowControl/>
              <w:kinsoku/>
              <w:wordWrap w:val="0"/>
              <w:overflowPunct/>
              <w:topLinePunct w:val="0"/>
              <w:autoSpaceDE/>
              <w:autoSpaceDN/>
              <w:bidi w:val="0"/>
              <w:spacing w:beforeAutospacing="0" w:afterAutospacing="0" w:line="240" w:lineRule="auto"/>
              <w:jc w:val="left"/>
              <w:textAlignment w:val="auto"/>
              <w:rPr>
                <w:rFonts w:hint="eastAsia" w:asciiTheme="minorEastAsia" w:hAnsiTheme="minorEastAsia" w:eastAsiaTheme="minorEastAsia" w:cstheme="minorEastAsia"/>
                <w:color w:val="auto"/>
                <w:sz w:val="18"/>
                <w:szCs w:val="18"/>
                <w:highlight w:val="none"/>
              </w:rPr>
            </w:pPr>
          </w:p>
        </w:tc>
      </w:tr>
    </w:tbl>
    <w:p w14:paraId="097ABF3B">
      <w:pPr>
        <w:tabs>
          <w:tab w:val="left" w:pos="2764"/>
        </w:tabs>
        <w:bidi w:val="0"/>
        <w:jc w:val="left"/>
        <w:rPr>
          <w:rFonts w:hint="default"/>
          <w:color w:val="auto"/>
          <w:highlight w:val="none"/>
          <w:lang w:val="en-US" w:eastAsia="zh-CN"/>
        </w:rPr>
      </w:pPr>
      <w:r>
        <w:rPr>
          <w:rFonts w:hint="eastAsia"/>
          <w:color w:val="auto"/>
          <w:highlight w:val="none"/>
          <w:lang w:val="en-US" w:eastAsia="zh-CN"/>
        </w:rPr>
        <w:tab/>
      </w:r>
    </w:p>
    <w:sectPr>
      <w:headerReference r:id="rId5" w:type="default"/>
      <w:footerReference r:id="rId6" w:type="default"/>
      <w:pgSz w:w="11906" w:h="16838"/>
      <w:pgMar w:top="1021" w:right="1134" w:bottom="1021" w:left="1134" w:header="340" w:footer="510"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auto"/>
    <w:pitch w:val="default"/>
    <w:sig w:usb0="00000001" w:usb1="080E0000" w:usb2="00000000" w:usb3="00000000" w:csb0="00040000" w:csb1="00000000"/>
  </w:font>
  <w:font w:name="思源黑体 CN Medium">
    <w:altName w:val="黑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DBAA">
    <w:pPr>
      <w:pStyle w:val="22"/>
      <w:tabs>
        <w:tab w:val="center" w:pos="4535"/>
      </w:tabs>
      <w:spacing w:before="120" w:after="120"/>
      <w:rPr>
        <w:color w:val="060D98"/>
      </w:rPr>
    </w:pPr>
    <w:r>
      <w:rPr>
        <w:color w:val="060D9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
      <w:tblpPr w:leftFromText="180" w:rightFromText="180" w:vertAnchor="page" w:horzAnchor="page" w:tblpX="1266" w:tblpY="14932"/>
      <w:tblOverlap w:val="never"/>
      <w:tblW w:w="9616" w:type="dxa"/>
      <w:tblInd w:w="0" w:type="dxa"/>
      <w:tblLayout w:type="fixed"/>
      <w:tblCellMar>
        <w:top w:w="0" w:type="dxa"/>
        <w:left w:w="108" w:type="dxa"/>
        <w:bottom w:w="0" w:type="dxa"/>
        <w:right w:w="108" w:type="dxa"/>
      </w:tblCellMar>
    </w:tblPr>
    <w:tblGrid>
      <w:gridCol w:w="1309"/>
      <w:gridCol w:w="4530"/>
      <w:gridCol w:w="1530"/>
      <w:gridCol w:w="2247"/>
    </w:tblGrid>
    <w:tr w14:paraId="39A0D650">
      <w:tblPrEx>
        <w:tblCellMar>
          <w:top w:w="0" w:type="dxa"/>
          <w:left w:w="108" w:type="dxa"/>
          <w:bottom w:w="0" w:type="dxa"/>
          <w:right w:w="108" w:type="dxa"/>
        </w:tblCellMar>
      </w:tblPrEx>
      <w:trPr>
        <w:trHeight w:val="1509" w:hRule="atLeast"/>
      </w:trPr>
      <w:tc>
        <w:tcPr>
          <w:tcW w:w="1309" w:type="dxa"/>
          <w:tcBorders>
            <w:top w:val="thinThickSmallGap" w:color="002071" w:sz="18" w:space="0"/>
            <w:left w:val="nil"/>
            <w:bottom w:val="nil"/>
            <w:right w:val="nil"/>
          </w:tcBorders>
          <w:noWrap w:val="0"/>
          <w:vAlign w:val="top"/>
        </w:tcPr>
        <w:p w14:paraId="5852E318">
          <w:pPr>
            <w:pStyle w:val="22"/>
            <w:ind w:left="-108"/>
            <w:jc w:val="both"/>
            <w:rPr>
              <w:sz w:val="13"/>
            </w:rPr>
          </w:pPr>
        </w:p>
        <w:p w14:paraId="51F38BE9">
          <w:pPr>
            <w:pStyle w:val="22"/>
            <w:ind w:left="-108"/>
            <w:jc w:val="both"/>
          </w:pPr>
          <w:r>
            <w:rPr>
              <w:rFonts w:hint="eastAsia"/>
            </w:rPr>
            <w:t>通讯地址：</w:t>
          </w:r>
        </w:p>
        <w:p w14:paraId="019DB76D">
          <w:pPr>
            <w:pStyle w:val="22"/>
            <w:ind w:left="-108"/>
            <w:jc w:val="both"/>
          </w:pPr>
          <w:r>
            <w:rPr>
              <w:rFonts w:hint="eastAsia"/>
            </w:rPr>
            <w:t>电话：</w:t>
          </w:r>
        </w:p>
        <w:p w14:paraId="3762BB38">
          <w:pPr>
            <w:pStyle w:val="22"/>
            <w:ind w:left="-108"/>
            <w:jc w:val="both"/>
          </w:pPr>
          <w:r>
            <w:rPr>
              <w:rFonts w:hint="eastAsia"/>
            </w:rPr>
            <w:t>传真：</w:t>
          </w:r>
        </w:p>
        <w:p w14:paraId="043D4754">
          <w:pPr>
            <w:pStyle w:val="22"/>
            <w:ind w:left="-108"/>
            <w:jc w:val="both"/>
          </w:pPr>
          <w:r>
            <w:rPr>
              <w:rFonts w:hint="eastAsia"/>
            </w:rPr>
            <w:t>网址：</w:t>
          </w:r>
        </w:p>
        <w:p w14:paraId="373FDFCA">
          <w:pPr>
            <w:pStyle w:val="22"/>
            <w:ind w:left="-108"/>
            <w:jc w:val="both"/>
          </w:pPr>
          <w:r>
            <w:rPr>
              <w:rFonts w:hint="eastAsia"/>
              <w:spacing w:val="24"/>
              <w:sz w:val="21"/>
            </w:rPr>
            <w:t>E-mail</w:t>
          </w:r>
          <w:r>
            <w:rPr>
              <w:rFonts w:hint="eastAsia"/>
              <w:spacing w:val="20"/>
              <w:lang w:val="en-GB"/>
            </w:rPr>
            <w:t>：</w:t>
          </w:r>
        </w:p>
      </w:tc>
      <w:tc>
        <w:tcPr>
          <w:tcW w:w="4530" w:type="dxa"/>
          <w:tcBorders>
            <w:top w:val="thinThickSmallGap" w:color="002071" w:sz="18" w:space="0"/>
            <w:left w:val="nil"/>
            <w:bottom w:val="nil"/>
            <w:right w:val="nil"/>
          </w:tcBorders>
          <w:noWrap w:val="0"/>
          <w:vAlign w:val="top"/>
        </w:tcPr>
        <w:p w14:paraId="1E19E808">
          <w:pPr>
            <w:pStyle w:val="22"/>
            <w:ind w:left="-108"/>
            <w:jc w:val="both"/>
            <w:rPr>
              <w:sz w:val="13"/>
            </w:rPr>
          </w:pPr>
        </w:p>
        <w:p w14:paraId="591A3E5F">
          <w:pPr>
            <w:pStyle w:val="22"/>
            <w:ind w:left="-108"/>
            <w:jc w:val="both"/>
          </w:pPr>
          <w:r>
            <w:rPr>
              <w:rFonts w:hint="eastAsia"/>
            </w:rPr>
            <w:t>北京市海淀区增光路33号</w:t>
          </w:r>
          <w:r>
            <w:t>(</w:t>
          </w:r>
          <w:r>
            <w:rPr>
              <w:rFonts w:hint="eastAsia"/>
            </w:rPr>
            <w:t>100048</w:t>
          </w:r>
          <w:r>
            <w:t>)</w:t>
          </w:r>
        </w:p>
        <w:p w14:paraId="76AA4086">
          <w:pPr>
            <w:pStyle w:val="22"/>
            <w:ind w:left="-108"/>
            <w:jc w:val="both"/>
          </w:pPr>
          <w:r>
            <w:rPr>
              <w:rFonts w:hint="eastAsia"/>
            </w:rPr>
            <w:t>（010）88411888（总机）</w:t>
          </w:r>
        </w:p>
        <w:p w14:paraId="3B2CA833">
          <w:pPr>
            <w:pStyle w:val="22"/>
            <w:ind w:left="-108"/>
            <w:jc w:val="both"/>
          </w:pPr>
          <w:r>
            <w:rPr>
              <w:rFonts w:hint="eastAsia"/>
            </w:rPr>
            <w:t>（010）88414325</w:t>
          </w:r>
        </w:p>
        <w:p w14:paraId="325CC660">
          <w:pPr>
            <w:pStyle w:val="22"/>
            <w:jc w:val="both"/>
          </w:pPr>
          <w:r>
            <w:t>http://</w:t>
          </w:r>
          <w:r>
            <w:rPr>
              <w:rFonts w:hint="eastAsia"/>
            </w:rPr>
            <w:t>www.</w:t>
          </w:r>
          <w:r>
            <w:t>cqm.</w:t>
          </w:r>
          <w:r>
            <w:rPr>
              <w:rFonts w:hint="eastAsia"/>
            </w:rPr>
            <w:t>com.</w:t>
          </w:r>
          <w:r>
            <w:t>cn/</w:t>
          </w:r>
        </w:p>
        <w:p w14:paraId="27106C2B">
          <w:pPr>
            <w:pStyle w:val="22"/>
            <w:jc w:val="both"/>
          </w:pPr>
          <w:r>
            <w:t>cqm@cqm.com.cn</w:t>
          </w:r>
        </w:p>
      </w:tc>
      <w:tc>
        <w:tcPr>
          <w:tcW w:w="1530" w:type="dxa"/>
          <w:tcBorders>
            <w:top w:val="thinThickSmallGap" w:color="002071" w:sz="18" w:space="0"/>
            <w:left w:val="nil"/>
            <w:bottom w:val="nil"/>
            <w:right w:val="nil"/>
          </w:tcBorders>
          <w:noWrap w:val="0"/>
          <w:vAlign w:val="top"/>
        </w:tcPr>
        <w:p w14:paraId="00193CDC">
          <w:pPr>
            <w:pStyle w:val="22"/>
            <w:jc w:val="both"/>
          </w:pPr>
        </w:p>
        <w:p w14:paraId="196E5E7A">
          <w:pPr>
            <w:pStyle w:val="22"/>
            <w:jc w:val="both"/>
          </w:pPr>
          <w:r>
            <w:rPr>
              <w:rFonts w:hint="eastAsia"/>
            </w:rPr>
            <w:t>文件编号：</w:t>
          </w:r>
        </w:p>
        <w:p w14:paraId="5F2D375D">
          <w:pPr>
            <w:pStyle w:val="22"/>
            <w:jc w:val="both"/>
          </w:pPr>
          <w:r>
            <w:rPr>
              <w:rFonts w:hint="eastAsia"/>
            </w:rPr>
            <w:t>发布日期：</w:t>
          </w:r>
        </w:p>
        <w:p w14:paraId="651DC372">
          <w:pPr>
            <w:pStyle w:val="22"/>
            <w:jc w:val="both"/>
          </w:pPr>
          <w:r>
            <w:rPr>
              <w:rFonts w:hint="eastAsia"/>
            </w:rPr>
            <w:t>第</w:t>
          </w:r>
          <w:r>
            <w:rPr>
              <w:rFonts w:hint="eastAsia"/>
              <w:lang w:val="en-US" w:eastAsia="zh-CN"/>
            </w:rPr>
            <w:t>3</w:t>
          </w:r>
          <w:r>
            <w:rPr>
              <w:rFonts w:hint="eastAsia"/>
            </w:rPr>
            <w:t>次</w:t>
          </w:r>
          <w:r>
            <w:rPr>
              <w:rFonts w:hint="eastAsia"/>
              <w:lang w:val="en-US" w:eastAsia="zh-CN"/>
            </w:rPr>
            <w:t>换版</w:t>
          </w:r>
          <w:r>
            <w:rPr>
              <w:rFonts w:hint="eastAsia"/>
            </w:rPr>
            <w:t>日期：</w:t>
          </w:r>
        </w:p>
        <w:p w14:paraId="5FAB9AB6">
          <w:pPr>
            <w:pStyle w:val="22"/>
            <w:jc w:val="both"/>
          </w:pPr>
          <w:r>
            <w:rPr>
              <w:rFonts w:hint="eastAsia"/>
            </w:rPr>
            <w:t>实施日期：</w:t>
          </w:r>
        </w:p>
        <w:p w14:paraId="72954ADE">
          <w:pPr>
            <w:pStyle w:val="22"/>
            <w:jc w:val="both"/>
          </w:pPr>
          <w:r>
            <w:rPr>
              <w:rFonts w:hint="eastAsia"/>
            </w:rPr>
            <w:t>页数：</w:t>
          </w:r>
        </w:p>
      </w:tc>
      <w:tc>
        <w:tcPr>
          <w:tcW w:w="2247" w:type="dxa"/>
          <w:tcBorders>
            <w:top w:val="thinThickSmallGap" w:color="002071" w:sz="18" w:space="0"/>
            <w:left w:val="nil"/>
            <w:bottom w:val="nil"/>
            <w:right w:val="nil"/>
          </w:tcBorders>
          <w:noWrap w:val="0"/>
          <w:vAlign w:val="top"/>
        </w:tcPr>
        <w:p w14:paraId="24CA9B71">
          <w:pPr>
            <w:pStyle w:val="22"/>
            <w:jc w:val="both"/>
          </w:pPr>
        </w:p>
        <w:p w14:paraId="1C10C9E0">
          <w:pPr>
            <w:pStyle w:val="22"/>
            <w:jc w:val="both"/>
            <w:rPr>
              <w:rFonts w:hint="eastAsia" w:eastAsia="宋体"/>
              <w:lang w:val="en-US" w:eastAsia="zh-CN"/>
            </w:rPr>
          </w:pPr>
          <w:r>
            <w:rPr>
              <w:rFonts w:hint="default"/>
            </w:rPr>
            <w:t>CQM10-C2101-202</w:t>
          </w:r>
          <w:r>
            <w:rPr>
              <w:rFonts w:hint="eastAsia"/>
              <w:lang w:val="en-US" w:eastAsia="zh-CN"/>
            </w:rPr>
            <w:t>4</w:t>
          </w:r>
        </w:p>
        <w:p w14:paraId="6331D9B1">
          <w:pPr>
            <w:pStyle w:val="22"/>
            <w:jc w:val="both"/>
            <w:rPr>
              <w:rFonts w:hint="eastAsia"/>
              <w:lang w:val="en-US" w:eastAsia="zh-CN"/>
            </w:rPr>
          </w:pPr>
          <w:r>
            <w:rPr>
              <w:rFonts w:hint="eastAsia"/>
              <w:lang w:val="en-US" w:eastAsia="zh-CN"/>
            </w:rPr>
            <w:t>2014年08月31日</w:t>
          </w:r>
        </w:p>
        <w:p w14:paraId="080D9D84">
          <w:pPr>
            <w:pStyle w:val="22"/>
            <w:jc w:val="both"/>
            <w:rPr>
              <w:rFonts w:hint="eastAsia"/>
              <w:lang w:val="en-US" w:eastAsia="zh-CN"/>
            </w:rPr>
          </w:pPr>
          <w:r>
            <w:rPr>
              <w:rFonts w:hint="eastAsia"/>
              <w:lang w:val="en-US" w:eastAsia="zh-CN"/>
            </w:rPr>
            <w:t>2025年11月24日</w:t>
          </w:r>
        </w:p>
        <w:p w14:paraId="22D49E75">
          <w:pPr>
            <w:pStyle w:val="22"/>
            <w:jc w:val="both"/>
            <w:rPr>
              <w:rFonts w:hint="default"/>
              <w:lang w:val="en-US" w:eastAsia="zh-CN"/>
            </w:rPr>
          </w:pPr>
          <w:r>
            <w:rPr>
              <w:rFonts w:hint="eastAsia"/>
              <w:lang w:val="en-US" w:eastAsia="zh-CN"/>
            </w:rPr>
            <w:t>2025年11月24日（2/1）</w:t>
          </w:r>
        </w:p>
        <w:p w14:paraId="047AAA4C">
          <w:pPr>
            <w:pStyle w:val="22"/>
            <w:jc w:val="both"/>
          </w:pPr>
          <w:r>
            <w:rPr>
              <w:rFonts w:hint="eastAsia"/>
              <w:lang w:val="en-US" w:eastAsia="zh-CN"/>
            </w:rPr>
            <w:t>第</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20</w:t>
          </w:r>
          <w:r>
            <w:rPr>
              <w:rFonts w:hint="eastAsia"/>
              <w:lang w:val="en-US" w:eastAsia="zh-CN"/>
            </w:rPr>
            <w:fldChar w:fldCharType="end"/>
          </w:r>
          <w:r>
            <w:rPr>
              <w:rFonts w:hint="eastAsia"/>
              <w:lang w:val="en-US" w:eastAsia="zh-CN"/>
            </w:rPr>
            <w:t>页 共</w:t>
          </w:r>
          <w:r>
            <w:rPr>
              <w:rFonts w:hint="eastAsia"/>
              <w:lang w:val="en-US" w:eastAsia="zh-CN"/>
            </w:rPr>
            <w:fldChar w:fldCharType="begin"/>
          </w:r>
          <w:r>
            <w:rPr>
              <w:rFonts w:hint="eastAsia"/>
              <w:lang w:val="en-US" w:eastAsia="zh-CN"/>
            </w:rPr>
            <w:instrText xml:space="preserve"> SECTIONPAGES   \* MERGEFORMAT </w:instrText>
          </w:r>
          <w:r>
            <w:rPr>
              <w:rFonts w:hint="eastAsia"/>
              <w:lang w:val="en-US" w:eastAsia="zh-CN"/>
            </w:rPr>
            <w:fldChar w:fldCharType="separate"/>
          </w:r>
          <w:r>
            <w:rPr>
              <w:rFonts w:hint="eastAsia"/>
              <w:lang w:val="en-US" w:eastAsia="zh-CN"/>
            </w:rPr>
            <w:t>20</w:t>
          </w:r>
          <w:r>
            <w:rPr>
              <w:rFonts w:hint="eastAsia"/>
              <w:lang w:val="en-US" w:eastAsia="zh-CN"/>
            </w:rPr>
            <w:fldChar w:fldCharType="end"/>
          </w:r>
          <w:r>
            <w:rPr>
              <w:rFonts w:hint="eastAsia"/>
              <w:lang w:val="en-US" w:eastAsia="zh-CN"/>
            </w:rPr>
            <w:t>页</w:t>
          </w:r>
        </w:p>
      </w:tc>
    </w:tr>
  </w:tbl>
  <w:p w14:paraId="17235237">
    <w:pPr>
      <w:pStyle w:val="22"/>
      <w:rPr>
        <w:rFonts w:ascii="Arial" w:hAnsi="Arial" w:eastAsia="黑体" w:cs="Arial"/>
        <w:color w:val="0070C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132E">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3"/>
      <w:tblpPr w:leftFromText="180" w:rightFromText="180" w:vertAnchor="page" w:horzAnchor="page" w:tblpX="1259" w:tblpY="339"/>
      <w:tblOverlap w:val="never"/>
      <w:tblW w:w="9607" w:type="dxa"/>
      <w:tblInd w:w="0" w:type="dxa"/>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7"/>
    </w:tblGrid>
    <w:tr w14:paraId="0F77A1E0">
      <w:tblPrEx>
        <w:tblBorders>
          <w:top w:val="none" w:color="auto" w:sz="0" w:space="0"/>
          <w:left w:val="none" w:color="auto" w:sz="0" w:space="0"/>
          <w:bottom w:val="thinThickSmallGap" w:color="002071"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9607" w:type="dxa"/>
          <w:tcBorders>
            <w:tl2br w:val="nil"/>
            <w:tr2bl w:val="nil"/>
          </w:tcBorders>
          <w:noWrap w:val="0"/>
          <w:vAlign w:val="center"/>
        </w:tcPr>
        <w:p w14:paraId="78AC5CA7">
          <w:pPr>
            <w:pStyle w:val="23"/>
            <w:pBdr>
              <w:bottom w:val="none" w:color="auto" w:sz="0" w:space="0"/>
            </w:pBdr>
            <w:jc w:val="both"/>
          </w:pPr>
          <w:r>
            <w:drawing>
              <wp:anchor distT="0" distB="0" distL="114300" distR="114300" simplePos="0" relativeHeight="251659264" behindDoc="1" locked="0" layoutInCell="1" allowOverlap="1">
                <wp:simplePos x="0" y="0"/>
                <wp:positionH relativeFrom="column">
                  <wp:posOffset>177800</wp:posOffset>
                </wp:positionH>
                <wp:positionV relativeFrom="paragraph">
                  <wp:posOffset>138430</wp:posOffset>
                </wp:positionV>
                <wp:extent cx="1837690" cy="335280"/>
                <wp:effectExtent l="0" t="0" r="10160" b="7620"/>
                <wp:wrapNone/>
                <wp:docPr id="3"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方圆标志全称.jpg"/>
                        <pic:cNvPicPr>
                          <a:picLocks noChangeAspect="1"/>
                        </pic:cNvPicPr>
                      </pic:nvPicPr>
                      <pic:blipFill>
                        <a:blip r:embed="rId1"/>
                        <a:stretch>
                          <a:fillRect/>
                        </a:stretch>
                      </pic:blipFill>
                      <pic:spPr>
                        <a:xfrm>
                          <a:off x="0" y="0"/>
                          <a:ext cx="1837690" cy="335280"/>
                        </a:xfrm>
                        <a:prstGeom prst="rect">
                          <a:avLst/>
                        </a:prstGeom>
                        <a:noFill/>
                        <a:ln>
                          <a:noFill/>
                        </a:ln>
                      </pic:spPr>
                    </pic:pic>
                  </a:graphicData>
                </a:graphic>
              </wp:anchor>
            </w:drawing>
          </w:r>
        </w:p>
        <w:p w14:paraId="567BA853">
          <w:pPr>
            <w:pBdr>
              <w:bottom w:val="none" w:color="auto" w:sz="0" w:space="0"/>
            </w:pBdr>
          </w:pPr>
        </w:p>
      </w:tc>
    </w:tr>
  </w:tbl>
  <w:p w14:paraId="5B474529">
    <w:pPr>
      <w:snapToGrid w:val="0"/>
      <w:rPr>
        <w:sz w:val="13"/>
        <w:szCs w:val="13"/>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8755" cy="3315970"/>
          <wp:effectExtent l="0" t="0" r="0" b="0"/>
          <wp:wrapNone/>
          <wp:docPr id="5" name="WordPictureWatermark219213" descr="底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19213" descr="底纹"/>
                  <pic:cNvPicPr>
                    <a:picLocks noChangeAspect="1"/>
                  </pic:cNvPicPr>
                </pic:nvPicPr>
                <pic:blipFill>
                  <a:blip r:embed="rId2"/>
                  <a:stretch>
                    <a:fillRect/>
                  </a:stretch>
                </pic:blipFill>
                <pic:spPr>
                  <a:xfrm>
                    <a:off x="0" y="0"/>
                    <a:ext cx="5278755" cy="33159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595EF"/>
    <w:multiLevelType w:val="singleLevel"/>
    <w:tmpl w:val="BBB595EF"/>
    <w:lvl w:ilvl="0" w:tentative="0">
      <w:start w:val="1"/>
      <w:numFmt w:val="decimal"/>
      <w:suff w:val="space"/>
      <w:lvlText w:val="%1）"/>
      <w:lvlJc w:val="left"/>
      <w:rPr>
        <w:rFonts w:hint="default" w:ascii="Times New Roman" w:hAnsi="Times New Roman" w:cs="Times New Roman"/>
      </w:rPr>
    </w:lvl>
  </w:abstractNum>
  <w:abstractNum w:abstractNumId="1">
    <w:nsid w:val="D3B52DCB"/>
    <w:multiLevelType w:val="singleLevel"/>
    <w:tmpl w:val="D3B52DCB"/>
    <w:lvl w:ilvl="0" w:tentative="0">
      <w:start w:val="1"/>
      <w:numFmt w:val="decimal"/>
      <w:suff w:val="space"/>
      <w:lvlText w:val="%1."/>
      <w:lvlJc w:val="left"/>
    </w:lvl>
  </w:abstractNum>
  <w:abstractNum w:abstractNumId="2">
    <w:nsid w:val="F6686418"/>
    <w:multiLevelType w:val="singleLevel"/>
    <w:tmpl w:val="F6686418"/>
    <w:lvl w:ilvl="0" w:tentative="0">
      <w:start w:val="1"/>
      <w:numFmt w:val="decimal"/>
      <w:lvlText w:val="%1."/>
      <w:lvlJc w:val="left"/>
      <w:pPr>
        <w:ind w:left="425" w:hanging="425"/>
      </w:pPr>
      <w:rPr>
        <w:rFonts w:hint="default"/>
      </w:rPr>
    </w:lvl>
  </w:abstractNum>
  <w:abstractNum w:abstractNumId="3">
    <w:nsid w:val="0000002E"/>
    <w:multiLevelType w:val="multilevel"/>
    <w:tmpl w:val="0000002E"/>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015134F2"/>
    <w:multiLevelType w:val="multilevel"/>
    <w:tmpl w:val="015134F2"/>
    <w:lvl w:ilvl="0" w:tentative="0">
      <w:start w:val="1"/>
      <w:numFmt w:val="decimal"/>
      <w:lvlText w:val="%1)"/>
      <w:lvlJc w:val="left"/>
      <w:pPr>
        <w:ind w:left="842" w:hanging="420"/>
      </w:p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05302458"/>
    <w:multiLevelType w:val="multilevel"/>
    <w:tmpl w:val="0530245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91765F6"/>
    <w:multiLevelType w:val="multilevel"/>
    <w:tmpl w:val="091765F6"/>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D3F53A6"/>
    <w:multiLevelType w:val="multilevel"/>
    <w:tmpl w:val="0D3F53A6"/>
    <w:lvl w:ilvl="0" w:tentative="0">
      <w:start w:val="1"/>
      <w:numFmt w:val="decimal"/>
      <w:pStyle w:val="2"/>
      <w:lvlText w:val="%1"/>
      <w:lvlJc w:val="left"/>
      <w:pPr>
        <w:ind w:left="432" w:hanging="432"/>
      </w:pPr>
      <w:rPr>
        <w:rFonts w:hint="default" w:ascii="Arial" w:hAnsi="Arial" w:cs="Arial"/>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8">
    <w:nsid w:val="10A96278"/>
    <w:multiLevelType w:val="multilevel"/>
    <w:tmpl w:val="10A96278"/>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49B2471"/>
    <w:multiLevelType w:val="multilevel"/>
    <w:tmpl w:val="149B2471"/>
    <w:lvl w:ilvl="0" w:tentative="0">
      <w:start w:val="1"/>
      <w:numFmt w:val="decimal"/>
      <w:lvlText w:val="%1)"/>
      <w:lvlJc w:val="left"/>
      <w:pPr>
        <w:ind w:left="0" w:firstLine="0"/>
      </w:pPr>
      <w:rPr>
        <w:rFonts w:hint="eastAsia"/>
        <w:b w:val="0"/>
        <w:lang w:val="en-US"/>
      </w:rPr>
    </w:lvl>
    <w:lvl w:ilvl="1" w:tentative="0">
      <w:start w:val="1"/>
      <w:numFmt w:val="lowerLetter"/>
      <w:lvlText w:val="%2)"/>
      <w:lvlJc w:val="left"/>
      <w:pPr>
        <w:ind w:left="420" w:hanging="420"/>
      </w:pPr>
      <w:rPr>
        <w:rFonts w:hint="eastAsia"/>
      </w:rPr>
    </w:lvl>
    <w:lvl w:ilvl="2" w:tentative="0">
      <w:start w:val="1"/>
      <w:numFmt w:val="lowerRoman"/>
      <w:lvlText w:val="%3."/>
      <w:lvlJc w:val="right"/>
      <w:pPr>
        <w:ind w:left="840" w:hanging="420"/>
      </w:pPr>
      <w:rPr>
        <w:rFonts w:hint="eastAsia"/>
      </w:rPr>
    </w:lvl>
    <w:lvl w:ilvl="3" w:tentative="0">
      <w:start w:val="1"/>
      <w:numFmt w:val="decimal"/>
      <w:lvlText w:val="%4."/>
      <w:lvlJc w:val="left"/>
      <w:pPr>
        <w:ind w:left="1260" w:hanging="420"/>
      </w:pPr>
      <w:rPr>
        <w:rFonts w:hint="eastAsia"/>
      </w:rPr>
    </w:lvl>
    <w:lvl w:ilvl="4" w:tentative="0">
      <w:start w:val="1"/>
      <w:numFmt w:val="lowerLetter"/>
      <w:lvlText w:val="%5)"/>
      <w:lvlJc w:val="left"/>
      <w:pPr>
        <w:ind w:left="1680" w:hanging="420"/>
      </w:pPr>
      <w:rPr>
        <w:rFonts w:hint="eastAsia"/>
      </w:rPr>
    </w:lvl>
    <w:lvl w:ilvl="5" w:tentative="0">
      <w:start w:val="1"/>
      <w:numFmt w:val="lowerRoman"/>
      <w:lvlText w:val="%6."/>
      <w:lvlJc w:val="right"/>
      <w:pPr>
        <w:ind w:left="2100" w:hanging="420"/>
      </w:pPr>
      <w:rPr>
        <w:rFonts w:hint="eastAsia"/>
      </w:rPr>
    </w:lvl>
    <w:lvl w:ilvl="6" w:tentative="0">
      <w:start w:val="1"/>
      <w:numFmt w:val="decimal"/>
      <w:lvlText w:val="%7."/>
      <w:lvlJc w:val="left"/>
      <w:pPr>
        <w:ind w:left="2520" w:hanging="420"/>
      </w:pPr>
      <w:rPr>
        <w:rFonts w:hint="eastAsia"/>
      </w:rPr>
    </w:lvl>
    <w:lvl w:ilvl="7" w:tentative="0">
      <w:start w:val="1"/>
      <w:numFmt w:val="lowerLetter"/>
      <w:lvlText w:val="%8)"/>
      <w:lvlJc w:val="left"/>
      <w:pPr>
        <w:ind w:left="2940" w:hanging="420"/>
      </w:pPr>
      <w:rPr>
        <w:rFonts w:hint="eastAsia"/>
      </w:rPr>
    </w:lvl>
    <w:lvl w:ilvl="8" w:tentative="0">
      <w:start w:val="1"/>
      <w:numFmt w:val="lowerRoman"/>
      <w:lvlText w:val="%9."/>
      <w:lvlJc w:val="right"/>
      <w:pPr>
        <w:ind w:left="3360" w:hanging="420"/>
      </w:pPr>
      <w:rPr>
        <w:rFonts w:hint="eastAsia"/>
      </w:rPr>
    </w:lvl>
  </w:abstractNum>
  <w:abstractNum w:abstractNumId="10">
    <w:nsid w:val="16834934"/>
    <w:multiLevelType w:val="multilevel"/>
    <w:tmpl w:val="1683493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E90363B"/>
    <w:multiLevelType w:val="multilevel"/>
    <w:tmpl w:val="1E90363B"/>
    <w:lvl w:ilvl="0" w:tentative="0">
      <w:start w:val="1"/>
      <w:numFmt w:val="lowerLetter"/>
      <w:lvlText w:val="%1."/>
      <w:lvlJc w:val="left"/>
      <w:pPr>
        <w:ind w:left="1452" w:hanging="360"/>
      </w:pPr>
      <w:rPr>
        <w:rFonts w:hint="default"/>
      </w:rPr>
    </w:lvl>
    <w:lvl w:ilvl="1" w:tentative="0">
      <w:start w:val="1"/>
      <w:numFmt w:val="lowerLetter"/>
      <w:lvlText w:val="%2."/>
      <w:lvlJc w:val="left"/>
      <w:pPr>
        <w:ind w:left="2172" w:hanging="360"/>
      </w:pPr>
    </w:lvl>
    <w:lvl w:ilvl="2" w:tentative="0">
      <w:start w:val="1"/>
      <w:numFmt w:val="lowerRoman"/>
      <w:lvlText w:val="%3."/>
      <w:lvlJc w:val="right"/>
      <w:pPr>
        <w:ind w:left="2892" w:hanging="180"/>
      </w:pPr>
    </w:lvl>
    <w:lvl w:ilvl="3" w:tentative="0">
      <w:start w:val="1"/>
      <w:numFmt w:val="decimal"/>
      <w:lvlText w:val="%4."/>
      <w:lvlJc w:val="left"/>
      <w:pPr>
        <w:ind w:left="3612" w:hanging="360"/>
      </w:pPr>
    </w:lvl>
    <w:lvl w:ilvl="4" w:tentative="0">
      <w:start w:val="1"/>
      <w:numFmt w:val="lowerLetter"/>
      <w:lvlText w:val="%5."/>
      <w:lvlJc w:val="left"/>
      <w:pPr>
        <w:ind w:left="4332" w:hanging="360"/>
      </w:pPr>
    </w:lvl>
    <w:lvl w:ilvl="5" w:tentative="0">
      <w:start w:val="1"/>
      <w:numFmt w:val="lowerRoman"/>
      <w:lvlText w:val="%6."/>
      <w:lvlJc w:val="right"/>
      <w:pPr>
        <w:ind w:left="5052" w:hanging="180"/>
      </w:pPr>
    </w:lvl>
    <w:lvl w:ilvl="6" w:tentative="0">
      <w:start w:val="1"/>
      <w:numFmt w:val="decimal"/>
      <w:lvlText w:val="%7."/>
      <w:lvlJc w:val="left"/>
      <w:pPr>
        <w:ind w:left="5772" w:hanging="360"/>
      </w:pPr>
    </w:lvl>
    <w:lvl w:ilvl="7" w:tentative="0">
      <w:start w:val="1"/>
      <w:numFmt w:val="lowerLetter"/>
      <w:lvlText w:val="%8."/>
      <w:lvlJc w:val="left"/>
      <w:pPr>
        <w:ind w:left="6492" w:hanging="360"/>
      </w:pPr>
    </w:lvl>
    <w:lvl w:ilvl="8" w:tentative="0">
      <w:start w:val="1"/>
      <w:numFmt w:val="lowerRoman"/>
      <w:lvlText w:val="%9."/>
      <w:lvlJc w:val="right"/>
      <w:pPr>
        <w:ind w:left="7212" w:hanging="180"/>
      </w:pPr>
    </w:lvl>
  </w:abstractNum>
  <w:abstractNum w:abstractNumId="12">
    <w:nsid w:val="1FC91163"/>
    <w:multiLevelType w:val="multilevel"/>
    <w:tmpl w:val="1FC91163"/>
    <w:lvl w:ilvl="0" w:tentative="0">
      <w:start w:val="1"/>
      <w:numFmt w:val="decimal"/>
      <w:pStyle w:val="58"/>
      <w:suff w:val="nothing"/>
      <w:lvlText w:val="%1　"/>
      <w:lvlJc w:val="left"/>
      <w:rPr>
        <w:rFonts w:hint="eastAsia" w:ascii="黑体" w:hAnsi="Times New Roman" w:eastAsia="黑体"/>
        <w:b w:val="0"/>
        <w:bCs w:val="0"/>
        <w:i w:val="0"/>
        <w:iCs w:val="0"/>
        <w:sz w:val="21"/>
        <w:szCs w:val="21"/>
      </w:rPr>
    </w:lvl>
    <w:lvl w:ilvl="1" w:tentative="0">
      <w:start w:val="1"/>
      <w:numFmt w:val="decimal"/>
      <w:pStyle w:val="65"/>
      <w:suff w:val="nothing"/>
      <w:lvlText w:val="%1.%2　"/>
      <w:lvlJc w:val="left"/>
      <w:pPr>
        <w:ind w:left="105"/>
      </w:pPr>
      <w:rPr>
        <w:rFonts w:hint="eastAsia" w:ascii="黑体" w:hAnsi="Times New Roman" w:eastAsia="黑体"/>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4"/>
      <w:suff w:val="nothing"/>
      <w:lvlText w:val="%1.%2.%3　"/>
      <w:lvlJc w:val="left"/>
      <w:pPr>
        <w:ind w:left="993"/>
      </w:pPr>
      <w:rPr>
        <w:rFonts w:hint="eastAsia" w:ascii="黑体" w:hAnsi="Times New Roman" w:eastAsia="黑体"/>
        <w:b w:val="0"/>
        <w:bCs w:val="0"/>
        <w:i w:val="0"/>
        <w:iCs w:val="0"/>
        <w:sz w:val="21"/>
        <w:szCs w:val="21"/>
      </w:rPr>
    </w:lvl>
    <w:lvl w:ilvl="3" w:tentative="0">
      <w:start w:val="1"/>
      <w:numFmt w:val="decimal"/>
      <w:pStyle w:val="63"/>
      <w:suff w:val="nothing"/>
      <w:lvlText w:val="%1.%2.%3.%4　"/>
      <w:lvlJc w:val="left"/>
      <w:pPr>
        <w:ind w:left="1050"/>
      </w:pPr>
      <w:rPr>
        <w:rFonts w:hint="eastAsia" w:ascii="黑体" w:hAnsi="Times New Roman" w:eastAsia="黑体"/>
        <w:b w:val="0"/>
        <w:bCs w:val="0"/>
        <w:i w:val="0"/>
        <w:iCs w:val="0"/>
        <w:sz w:val="21"/>
        <w:szCs w:val="21"/>
      </w:rPr>
    </w:lvl>
    <w:lvl w:ilvl="4" w:tentative="0">
      <w:start w:val="1"/>
      <w:numFmt w:val="decimal"/>
      <w:pStyle w:val="62"/>
      <w:suff w:val="nothing"/>
      <w:lvlText w:val="%1.%2.%3.%4.%5　"/>
      <w:lvlJc w:val="left"/>
      <w:rPr>
        <w:rFonts w:hint="eastAsia" w:ascii="黑体" w:hAnsi="Times New Roman" w:eastAsia="黑体"/>
        <w:b w:val="0"/>
        <w:bCs w:val="0"/>
        <w:i w:val="0"/>
        <w:iCs w:val="0"/>
        <w:sz w:val="21"/>
        <w:szCs w:val="21"/>
      </w:rPr>
    </w:lvl>
    <w:lvl w:ilvl="5" w:tentative="0">
      <w:start w:val="1"/>
      <w:numFmt w:val="decimal"/>
      <w:pStyle w:val="61"/>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E32D60"/>
    <w:multiLevelType w:val="multilevel"/>
    <w:tmpl w:val="2CE32D6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EF76C40"/>
    <w:multiLevelType w:val="multilevel"/>
    <w:tmpl w:val="2EF76C40"/>
    <w:lvl w:ilvl="0" w:tentative="0">
      <w:start w:val="1"/>
      <w:numFmt w:val="lowerLetter"/>
      <w:lvlText w:val="%1."/>
      <w:lvlJc w:val="left"/>
      <w:pPr>
        <w:ind w:left="1452" w:hanging="360"/>
      </w:pPr>
      <w:rPr>
        <w:rFonts w:hint="default"/>
      </w:rPr>
    </w:lvl>
    <w:lvl w:ilvl="1" w:tentative="0">
      <w:start w:val="1"/>
      <w:numFmt w:val="lowerLetter"/>
      <w:lvlText w:val="%2."/>
      <w:lvlJc w:val="left"/>
      <w:pPr>
        <w:ind w:left="2172" w:hanging="360"/>
      </w:pPr>
    </w:lvl>
    <w:lvl w:ilvl="2" w:tentative="0">
      <w:start w:val="1"/>
      <w:numFmt w:val="lowerRoman"/>
      <w:lvlText w:val="%3."/>
      <w:lvlJc w:val="right"/>
      <w:pPr>
        <w:ind w:left="2892" w:hanging="180"/>
      </w:pPr>
    </w:lvl>
    <w:lvl w:ilvl="3" w:tentative="0">
      <w:start w:val="1"/>
      <w:numFmt w:val="decimal"/>
      <w:lvlText w:val="%4."/>
      <w:lvlJc w:val="left"/>
      <w:pPr>
        <w:ind w:left="3612" w:hanging="360"/>
      </w:pPr>
    </w:lvl>
    <w:lvl w:ilvl="4" w:tentative="0">
      <w:start w:val="1"/>
      <w:numFmt w:val="lowerLetter"/>
      <w:lvlText w:val="%5."/>
      <w:lvlJc w:val="left"/>
      <w:pPr>
        <w:ind w:left="4332" w:hanging="360"/>
      </w:pPr>
    </w:lvl>
    <w:lvl w:ilvl="5" w:tentative="0">
      <w:start w:val="1"/>
      <w:numFmt w:val="lowerRoman"/>
      <w:lvlText w:val="%6."/>
      <w:lvlJc w:val="right"/>
      <w:pPr>
        <w:ind w:left="5052" w:hanging="180"/>
      </w:pPr>
    </w:lvl>
    <w:lvl w:ilvl="6" w:tentative="0">
      <w:start w:val="1"/>
      <w:numFmt w:val="decimal"/>
      <w:lvlText w:val="%7."/>
      <w:lvlJc w:val="left"/>
      <w:pPr>
        <w:ind w:left="5772" w:hanging="360"/>
      </w:pPr>
    </w:lvl>
    <w:lvl w:ilvl="7" w:tentative="0">
      <w:start w:val="1"/>
      <w:numFmt w:val="lowerLetter"/>
      <w:lvlText w:val="%8."/>
      <w:lvlJc w:val="left"/>
      <w:pPr>
        <w:ind w:left="6492" w:hanging="360"/>
      </w:pPr>
    </w:lvl>
    <w:lvl w:ilvl="8" w:tentative="0">
      <w:start w:val="1"/>
      <w:numFmt w:val="lowerRoman"/>
      <w:lvlText w:val="%9."/>
      <w:lvlJc w:val="right"/>
      <w:pPr>
        <w:ind w:left="7212" w:hanging="180"/>
      </w:pPr>
    </w:lvl>
  </w:abstractNum>
  <w:abstractNum w:abstractNumId="15">
    <w:nsid w:val="30BB03F8"/>
    <w:multiLevelType w:val="multilevel"/>
    <w:tmpl w:val="30BB03F8"/>
    <w:lvl w:ilvl="0" w:tentative="0">
      <w:start w:val="0"/>
      <w:numFmt w:val="decimal"/>
      <w:lvlText w:val="%1"/>
      <w:lvlJc w:val="left"/>
      <w:pPr>
        <w:ind w:left="425" w:hanging="425"/>
      </w:pPr>
      <w:rPr>
        <w:rFonts w:hint="default" w:ascii="Arial" w:hAnsi="Arial" w:cs="Arial"/>
        <w:b w:val="0"/>
      </w:rPr>
    </w:lvl>
    <w:lvl w:ilvl="1" w:tentative="0">
      <w:start w:val="1"/>
      <w:numFmt w:val="decimal"/>
      <w:lvlText w:val="%1.%2"/>
      <w:lvlJc w:val="left"/>
      <w:pPr>
        <w:ind w:left="567" w:hanging="567"/>
      </w:pPr>
      <w:rPr>
        <w:rFonts w:hint="default" w:ascii="Arial" w:hAnsi="Arial" w:cs="Arial"/>
        <w:b w:val="0"/>
      </w:rPr>
    </w:lvl>
    <w:lvl w:ilvl="2" w:tentative="0">
      <w:start w:val="1"/>
      <w:numFmt w:val="decimal"/>
      <w:lvlText w:val="%1.%2.%3"/>
      <w:lvlJc w:val="left"/>
      <w:pPr>
        <w:ind w:left="567" w:hanging="567"/>
      </w:pPr>
      <w:rPr>
        <w:rFonts w:hint="default" w:ascii="Arial" w:hAnsi="Arial" w:cs="Arial"/>
        <w:b w:val="0"/>
      </w:rPr>
    </w:lvl>
    <w:lvl w:ilvl="3" w:tentative="0">
      <w:start w:val="1"/>
      <w:numFmt w:val="decimal"/>
      <w:lvlText w:val="%1.%2.%3.%4"/>
      <w:lvlJc w:val="left"/>
      <w:pPr>
        <w:ind w:left="708" w:hanging="708"/>
      </w:pPr>
      <w:rPr>
        <w:rFonts w:hint="default" w:ascii="Arial" w:hAnsi="Arial" w:cs="Arial"/>
        <w:b w:val="0"/>
      </w:rPr>
    </w:lvl>
    <w:lvl w:ilvl="4" w:tentative="0">
      <w:start w:val="1"/>
      <w:numFmt w:val="decimal"/>
      <w:lvlText w:val="%1.%2.%3.%4.%5"/>
      <w:lvlJc w:val="left"/>
      <w:pPr>
        <w:ind w:left="2551" w:hanging="850"/>
      </w:pPr>
      <w:rPr>
        <w:rFonts w:hint="default" w:ascii="Arial" w:hAnsi="Arial" w:eastAsia="Arial Unicode MS" w:cs="Arial"/>
        <w:b w:val="0"/>
        <w:bCs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3CD44627"/>
    <w:multiLevelType w:val="multilevel"/>
    <w:tmpl w:val="3CD4462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4C50F90"/>
    <w:multiLevelType w:val="multilevel"/>
    <w:tmpl w:val="44C50F90"/>
    <w:lvl w:ilvl="0" w:tentative="0">
      <w:start w:val="0"/>
      <w:numFmt w:val="none"/>
      <w:pStyle w:val="67"/>
      <w:lvlText w:val=""/>
      <w:lvlJc w:val="left"/>
      <w:pPr>
        <w:tabs>
          <w:tab w:val="left" w:pos="360"/>
        </w:tabs>
      </w:pPr>
    </w:lvl>
    <w:lvl w:ilvl="1" w:tentative="0">
      <w:start w:val="1"/>
      <w:numFmt w:val="decimal"/>
      <w:pStyle w:val="84"/>
      <w:lvlText w:val="%2)"/>
      <w:lvlJc w:val="left"/>
      <w:pPr>
        <w:tabs>
          <w:tab w:val="left" w:pos="1364"/>
        </w:tabs>
        <w:ind w:left="1364" w:hanging="420"/>
      </w:pPr>
      <w:rPr>
        <w:rFonts w:hint="eastAsia" w:ascii="宋体" w:hAnsi="宋体" w:eastAsia="宋体"/>
        <w:b w:val="0"/>
        <w:bCs w:val="0"/>
        <w:i w:val="0"/>
        <w:iCs w:val="0"/>
        <w:sz w:val="20"/>
        <w:szCs w:val="20"/>
      </w:rPr>
    </w:lvl>
    <w:lvl w:ilvl="2" w:tentative="0">
      <w:start w:val="1"/>
      <w:numFmt w:val="decimal"/>
      <w:pStyle w:val="78"/>
      <w:lvlText w:val="(%3)"/>
      <w:lvlJc w:val="left"/>
      <w:pPr>
        <w:tabs>
          <w:tab w:val="left" w:pos="105"/>
        </w:tabs>
        <w:ind w:left="1783" w:hanging="419"/>
      </w:pPr>
      <w:rPr>
        <w:rFonts w:hint="eastAsia" w:ascii="宋体" w:hAnsi="宋体" w:eastAsia="宋体"/>
        <w:b w:val="0"/>
        <w:bCs w:val="0"/>
        <w:i w:val="0"/>
        <w:iCs w:val="0"/>
        <w:sz w:val="21"/>
        <w:szCs w:val="21"/>
      </w:rPr>
    </w:lvl>
    <w:lvl w:ilvl="3" w:tentative="0">
      <w:start w:val="1"/>
      <w:numFmt w:val="decimal"/>
      <w:lvlText w:val="%4."/>
      <w:lvlJc w:val="left"/>
      <w:pPr>
        <w:tabs>
          <w:tab w:val="left" w:pos="2203"/>
        </w:tabs>
        <w:ind w:left="2203" w:hanging="420"/>
      </w:pPr>
      <w:rPr>
        <w:rFonts w:hint="eastAsia"/>
      </w:rPr>
    </w:lvl>
    <w:lvl w:ilvl="4" w:tentative="0">
      <w:start w:val="1"/>
      <w:numFmt w:val="lowerLetter"/>
      <w:lvlText w:val="%5)"/>
      <w:lvlJc w:val="left"/>
      <w:pPr>
        <w:tabs>
          <w:tab w:val="left" w:pos="2622"/>
        </w:tabs>
        <w:ind w:left="2622" w:hanging="419"/>
      </w:pPr>
      <w:rPr>
        <w:rFonts w:hint="eastAsia"/>
      </w:rPr>
    </w:lvl>
    <w:lvl w:ilvl="5" w:tentative="0">
      <w:start w:val="1"/>
      <w:numFmt w:val="lowerRoman"/>
      <w:lvlText w:val="%6."/>
      <w:lvlJc w:val="right"/>
      <w:pPr>
        <w:tabs>
          <w:tab w:val="left" w:pos="3047"/>
        </w:tabs>
        <w:ind w:left="3042" w:hanging="420"/>
      </w:pPr>
      <w:rPr>
        <w:rFonts w:hint="eastAsia"/>
      </w:rPr>
    </w:lvl>
    <w:lvl w:ilvl="6" w:tentative="0">
      <w:start w:val="1"/>
      <w:numFmt w:val="decimal"/>
      <w:lvlText w:val="%7."/>
      <w:lvlJc w:val="left"/>
      <w:pPr>
        <w:tabs>
          <w:tab w:val="left" w:pos="3467"/>
        </w:tabs>
        <w:ind w:left="3461" w:hanging="414"/>
      </w:pPr>
      <w:rPr>
        <w:rFonts w:hint="eastAsia"/>
      </w:rPr>
    </w:lvl>
    <w:lvl w:ilvl="7" w:tentative="0">
      <w:start w:val="1"/>
      <w:numFmt w:val="lowerLetter"/>
      <w:lvlText w:val="%8)"/>
      <w:lvlJc w:val="left"/>
      <w:pPr>
        <w:tabs>
          <w:tab w:val="left" w:pos="3886"/>
        </w:tabs>
        <w:ind w:left="3881" w:hanging="414"/>
      </w:pPr>
      <w:rPr>
        <w:rFonts w:hint="eastAsia"/>
      </w:rPr>
    </w:lvl>
    <w:lvl w:ilvl="8" w:tentative="0">
      <w:start w:val="1"/>
      <w:numFmt w:val="lowerRoman"/>
      <w:lvlText w:val="%9."/>
      <w:lvlJc w:val="right"/>
      <w:pPr>
        <w:tabs>
          <w:tab w:val="left" w:pos="4306"/>
        </w:tabs>
        <w:ind w:left="4306" w:hanging="420"/>
      </w:pPr>
      <w:rPr>
        <w:rFonts w:hint="eastAsia"/>
      </w:rPr>
    </w:lvl>
  </w:abstractNum>
  <w:abstractNum w:abstractNumId="18">
    <w:nsid w:val="536D4C8A"/>
    <w:multiLevelType w:val="multilevel"/>
    <w:tmpl w:val="536D4C8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393696A"/>
    <w:multiLevelType w:val="singleLevel"/>
    <w:tmpl w:val="5393696A"/>
    <w:lvl w:ilvl="0" w:tentative="0">
      <w:start w:val="1"/>
      <w:numFmt w:val="decimal"/>
      <w:suff w:val="space"/>
      <w:lvlText w:val="%1)"/>
      <w:lvlJc w:val="left"/>
      <w:pPr>
        <w:ind w:left="420" w:leftChars="0" w:firstLine="0" w:firstLineChars="0"/>
      </w:pPr>
    </w:lvl>
  </w:abstractNum>
  <w:abstractNum w:abstractNumId="20">
    <w:nsid w:val="580C18D2"/>
    <w:multiLevelType w:val="multilevel"/>
    <w:tmpl w:val="580C18D2"/>
    <w:lvl w:ilvl="0" w:tentative="0">
      <w:start w:val="1"/>
      <w:numFmt w:val="decimal"/>
      <w:lvlText w:val="%1)"/>
      <w:lvlJc w:val="left"/>
      <w:pPr>
        <w:ind w:left="750" w:hanging="420"/>
      </w:p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num w:numId="1">
    <w:abstractNumId w:val="7"/>
  </w:num>
  <w:num w:numId="2">
    <w:abstractNumId w:val="12"/>
  </w:num>
  <w:num w:numId="3">
    <w:abstractNumId w:val="17"/>
  </w:num>
  <w:num w:numId="4">
    <w:abstractNumId w:val="2"/>
  </w:num>
  <w:num w:numId="5">
    <w:abstractNumId w:val="1"/>
  </w:num>
  <w:num w:numId="6">
    <w:abstractNumId w:val="15"/>
  </w:num>
  <w:num w:numId="7">
    <w:abstractNumId w:val="18"/>
  </w:num>
  <w:num w:numId="8">
    <w:abstractNumId w:val="10"/>
  </w:num>
  <w:num w:numId="9">
    <w:abstractNumId w:val="4"/>
  </w:num>
  <w:num w:numId="10">
    <w:abstractNumId w:val="19"/>
  </w:num>
  <w:num w:numId="11">
    <w:abstractNumId w:val="16"/>
  </w:num>
  <w:num w:numId="12">
    <w:abstractNumId w:val="8"/>
  </w:num>
  <w:num w:numId="13">
    <w:abstractNumId w:val="0"/>
  </w:num>
  <w:num w:numId="14">
    <w:abstractNumId w:val="11"/>
  </w:num>
  <w:num w:numId="15">
    <w:abstractNumId w:val="14"/>
  </w:num>
  <w:num w:numId="16">
    <w:abstractNumId w:val="6"/>
  </w:num>
  <w:num w:numId="17">
    <w:abstractNumId w:val="3"/>
  </w:num>
  <w:num w:numId="18">
    <w:abstractNumId w:val="9"/>
  </w:num>
  <w:num w:numId="19">
    <w:abstractNumId w:val="20"/>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NmEyYzYyYmQ4MmQyMTA5YmZlMjQ5YWI3NmUxZDMifQ=="/>
    <w:docVar w:name="KSO_WPS_MARK_KEY" w:val="ad5b96dd-500b-4f6f-a519-46d410128c50"/>
  </w:docVars>
  <w:rsids>
    <w:rsidRoot w:val="00172A27"/>
    <w:rsid w:val="00000211"/>
    <w:rsid w:val="00001B81"/>
    <w:rsid w:val="00002030"/>
    <w:rsid w:val="000041E6"/>
    <w:rsid w:val="000046DA"/>
    <w:rsid w:val="00013104"/>
    <w:rsid w:val="00020260"/>
    <w:rsid w:val="0002247E"/>
    <w:rsid w:val="00030BCE"/>
    <w:rsid w:val="00036E30"/>
    <w:rsid w:val="00037658"/>
    <w:rsid w:val="00040FAB"/>
    <w:rsid w:val="00041EEB"/>
    <w:rsid w:val="000432E0"/>
    <w:rsid w:val="00043777"/>
    <w:rsid w:val="00050EA5"/>
    <w:rsid w:val="00051540"/>
    <w:rsid w:val="00052FC9"/>
    <w:rsid w:val="000532E7"/>
    <w:rsid w:val="00053832"/>
    <w:rsid w:val="000717B4"/>
    <w:rsid w:val="00076447"/>
    <w:rsid w:val="00076C83"/>
    <w:rsid w:val="00082917"/>
    <w:rsid w:val="000867F7"/>
    <w:rsid w:val="0009171A"/>
    <w:rsid w:val="000918C1"/>
    <w:rsid w:val="000949D7"/>
    <w:rsid w:val="00095BD7"/>
    <w:rsid w:val="00095E6A"/>
    <w:rsid w:val="000974C3"/>
    <w:rsid w:val="000A1ECB"/>
    <w:rsid w:val="000B0845"/>
    <w:rsid w:val="000B0F7A"/>
    <w:rsid w:val="000B639D"/>
    <w:rsid w:val="000B7270"/>
    <w:rsid w:val="000B7EB5"/>
    <w:rsid w:val="000C4E41"/>
    <w:rsid w:val="000C5114"/>
    <w:rsid w:val="000D09DD"/>
    <w:rsid w:val="000D0D48"/>
    <w:rsid w:val="000D29F9"/>
    <w:rsid w:val="000D2B03"/>
    <w:rsid w:val="000D6A20"/>
    <w:rsid w:val="000E0ECE"/>
    <w:rsid w:val="000E3251"/>
    <w:rsid w:val="000E3BEB"/>
    <w:rsid w:val="000F11FD"/>
    <w:rsid w:val="000F21B5"/>
    <w:rsid w:val="000F381F"/>
    <w:rsid w:val="000F703D"/>
    <w:rsid w:val="00111FC5"/>
    <w:rsid w:val="0011365B"/>
    <w:rsid w:val="00114C46"/>
    <w:rsid w:val="00117C5F"/>
    <w:rsid w:val="00131D9E"/>
    <w:rsid w:val="00136601"/>
    <w:rsid w:val="00143BDE"/>
    <w:rsid w:val="0015018A"/>
    <w:rsid w:val="00154253"/>
    <w:rsid w:val="001565DB"/>
    <w:rsid w:val="00161BDA"/>
    <w:rsid w:val="00163178"/>
    <w:rsid w:val="00166902"/>
    <w:rsid w:val="001702FC"/>
    <w:rsid w:val="00172A27"/>
    <w:rsid w:val="00173F34"/>
    <w:rsid w:val="00174427"/>
    <w:rsid w:val="00175552"/>
    <w:rsid w:val="00176B41"/>
    <w:rsid w:val="001773A4"/>
    <w:rsid w:val="0018026A"/>
    <w:rsid w:val="001804A4"/>
    <w:rsid w:val="00180E36"/>
    <w:rsid w:val="00191739"/>
    <w:rsid w:val="00197B62"/>
    <w:rsid w:val="001A2DE5"/>
    <w:rsid w:val="001A6322"/>
    <w:rsid w:val="001A7565"/>
    <w:rsid w:val="001B262E"/>
    <w:rsid w:val="001B3A89"/>
    <w:rsid w:val="001B71DD"/>
    <w:rsid w:val="001C51EC"/>
    <w:rsid w:val="001C5D64"/>
    <w:rsid w:val="001D12BF"/>
    <w:rsid w:val="001D436A"/>
    <w:rsid w:val="001D6A60"/>
    <w:rsid w:val="001E1EBE"/>
    <w:rsid w:val="001F0808"/>
    <w:rsid w:val="002001A8"/>
    <w:rsid w:val="002004D2"/>
    <w:rsid w:val="00203C9D"/>
    <w:rsid w:val="00204439"/>
    <w:rsid w:val="00206CE7"/>
    <w:rsid w:val="00207283"/>
    <w:rsid w:val="00210ABA"/>
    <w:rsid w:val="00216A82"/>
    <w:rsid w:val="00216E00"/>
    <w:rsid w:val="00226B8C"/>
    <w:rsid w:val="00226DC4"/>
    <w:rsid w:val="00230B06"/>
    <w:rsid w:val="00231DCE"/>
    <w:rsid w:val="00232819"/>
    <w:rsid w:val="002348CA"/>
    <w:rsid w:val="00237E42"/>
    <w:rsid w:val="002406BD"/>
    <w:rsid w:val="00240CEA"/>
    <w:rsid w:val="00242998"/>
    <w:rsid w:val="00245CCE"/>
    <w:rsid w:val="00246F81"/>
    <w:rsid w:val="00247996"/>
    <w:rsid w:val="00251360"/>
    <w:rsid w:val="00251DCC"/>
    <w:rsid w:val="00257296"/>
    <w:rsid w:val="00260F03"/>
    <w:rsid w:val="002636D3"/>
    <w:rsid w:val="00281A96"/>
    <w:rsid w:val="00283F6C"/>
    <w:rsid w:val="00285496"/>
    <w:rsid w:val="00293772"/>
    <w:rsid w:val="002939CE"/>
    <w:rsid w:val="002965F1"/>
    <w:rsid w:val="00297668"/>
    <w:rsid w:val="002A4366"/>
    <w:rsid w:val="002A6BF7"/>
    <w:rsid w:val="002B318B"/>
    <w:rsid w:val="002B3FC7"/>
    <w:rsid w:val="002C237F"/>
    <w:rsid w:val="002C260A"/>
    <w:rsid w:val="002C4977"/>
    <w:rsid w:val="002C6420"/>
    <w:rsid w:val="002D06E3"/>
    <w:rsid w:val="002D19FC"/>
    <w:rsid w:val="002D3345"/>
    <w:rsid w:val="002D41BB"/>
    <w:rsid w:val="002D7A0C"/>
    <w:rsid w:val="002E2A87"/>
    <w:rsid w:val="002E4C2B"/>
    <w:rsid w:val="002E535B"/>
    <w:rsid w:val="002E5F00"/>
    <w:rsid w:val="002E6295"/>
    <w:rsid w:val="002F03FC"/>
    <w:rsid w:val="002F0E1D"/>
    <w:rsid w:val="002F4EE9"/>
    <w:rsid w:val="0030163F"/>
    <w:rsid w:val="003023A1"/>
    <w:rsid w:val="00304EC5"/>
    <w:rsid w:val="00304F2C"/>
    <w:rsid w:val="00305F4C"/>
    <w:rsid w:val="00310390"/>
    <w:rsid w:val="00312A35"/>
    <w:rsid w:val="0031633C"/>
    <w:rsid w:val="00316A3F"/>
    <w:rsid w:val="003173D0"/>
    <w:rsid w:val="0031778B"/>
    <w:rsid w:val="00320B3C"/>
    <w:rsid w:val="003241D2"/>
    <w:rsid w:val="0032428D"/>
    <w:rsid w:val="00326563"/>
    <w:rsid w:val="0032769C"/>
    <w:rsid w:val="00331388"/>
    <w:rsid w:val="003364FB"/>
    <w:rsid w:val="00336E27"/>
    <w:rsid w:val="003407CD"/>
    <w:rsid w:val="00343CF0"/>
    <w:rsid w:val="003503AE"/>
    <w:rsid w:val="00351146"/>
    <w:rsid w:val="00351550"/>
    <w:rsid w:val="003534D6"/>
    <w:rsid w:val="00354DD2"/>
    <w:rsid w:val="00354EA7"/>
    <w:rsid w:val="003607E1"/>
    <w:rsid w:val="00361F9D"/>
    <w:rsid w:val="00362B98"/>
    <w:rsid w:val="0036571F"/>
    <w:rsid w:val="00370D1E"/>
    <w:rsid w:val="003715BD"/>
    <w:rsid w:val="00371EA2"/>
    <w:rsid w:val="00371FD4"/>
    <w:rsid w:val="0037791F"/>
    <w:rsid w:val="003802D1"/>
    <w:rsid w:val="00382063"/>
    <w:rsid w:val="0038580D"/>
    <w:rsid w:val="003930CB"/>
    <w:rsid w:val="0039586D"/>
    <w:rsid w:val="003A7183"/>
    <w:rsid w:val="003A7E2E"/>
    <w:rsid w:val="003B18EE"/>
    <w:rsid w:val="003B335B"/>
    <w:rsid w:val="003B45FE"/>
    <w:rsid w:val="003B7189"/>
    <w:rsid w:val="003C0F5C"/>
    <w:rsid w:val="003C7F35"/>
    <w:rsid w:val="003D4BE2"/>
    <w:rsid w:val="003D4EE3"/>
    <w:rsid w:val="003D6C58"/>
    <w:rsid w:val="003E28D7"/>
    <w:rsid w:val="003E30B3"/>
    <w:rsid w:val="003E3C3B"/>
    <w:rsid w:val="003E73AD"/>
    <w:rsid w:val="003F3638"/>
    <w:rsid w:val="003F4877"/>
    <w:rsid w:val="003F6567"/>
    <w:rsid w:val="003F73A4"/>
    <w:rsid w:val="00400814"/>
    <w:rsid w:val="0040116D"/>
    <w:rsid w:val="00401174"/>
    <w:rsid w:val="004023B6"/>
    <w:rsid w:val="0040263A"/>
    <w:rsid w:val="004028E4"/>
    <w:rsid w:val="00405177"/>
    <w:rsid w:val="00414329"/>
    <w:rsid w:val="00415B5B"/>
    <w:rsid w:val="0041628A"/>
    <w:rsid w:val="0041713C"/>
    <w:rsid w:val="0042202C"/>
    <w:rsid w:val="00424BFC"/>
    <w:rsid w:val="004325B2"/>
    <w:rsid w:val="004409F6"/>
    <w:rsid w:val="00441EF6"/>
    <w:rsid w:val="004445DD"/>
    <w:rsid w:val="00445ABB"/>
    <w:rsid w:val="004521D9"/>
    <w:rsid w:val="00454585"/>
    <w:rsid w:val="00455E8A"/>
    <w:rsid w:val="00461030"/>
    <w:rsid w:val="0046207A"/>
    <w:rsid w:val="0046230E"/>
    <w:rsid w:val="00465D26"/>
    <w:rsid w:val="00473F7E"/>
    <w:rsid w:val="00482AB0"/>
    <w:rsid w:val="004909BF"/>
    <w:rsid w:val="00491D82"/>
    <w:rsid w:val="00495A04"/>
    <w:rsid w:val="00497AA7"/>
    <w:rsid w:val="004A0361"/>
    <w:rsid w:val="004A6F8F"/>
    <w:rsid w:val="004B2AD4"/>
    <w:rsid w:val="004B64DB"/>
    <w:rsid w:val="004B70EA"/>
    <w:rsid w:val="004B77A8"/>
    <w:rsid w:val="004C184C"/>
    <w:rsid w:val="004C2EDC"/>
    <w:rsid w:val="004C3F29"/>
    <w:rsid w:val="004C4A45"/>
    <w:rsid w:val="004C6460"/>
    <w:rsid w:val="004D3559"/>
    <w:rsid w:val="004D3868"/>
    <w:rsid w:val="004D3A74"/>
    <w:rsid w:val="004E091A"/>
    <w:rsid w:val="004E0C65"/>
    <w:rsid w:val="004E51FC"/>
    <w:rsid w:val="004E73BD"/>
    <w:rsid w:val="004F0F45"/>
    <w:rsid w:val="004F5A3C"/>
    <w:rsid w:val="004F6E5E"/>
    <w:rsid w:val="004F7162"/>
    <w:rsid w:val="00501D6D"/>
    <w:rsid w:val="005023AF"/>
    <w:rsid w:val="0050500E"/>
    <w:rsid w:val="00517F93"/>
    <w:rsid w:val="00520A7A"/>
    <w:rsid w:val="00520B77"/>
    <w:rsid w:val="00524A1D"/>
    <w:rsid w:val="00534650"/>
    <w:rsid w:val="005352BA"/>
    <w:rsid w:val="00544001"/>
    <w:rsid w:val="0055218F"/>
    <w:rsid w:val="005575E6"/>
    <w:rsid w:val="00560158"/>
    <w:rsid w:val="00560209"/>
    <w:rsid w:val="00565245"/>
    <w:rsid w:val="0057049D"/>
    <w:rsid w:val="0057205F"/>
    <w:rsid w:val="005727D4"/>
    <w:rsid w:val="00573D9D"/>
    <w:rsid w:val="005763D3"/>
    <w:rsid w:val="00577A0F"/>
    <w:rsid w:val="00581C92"/>
    <w:rsid w:val="00582C8E"/>
    <w:rsid w:val="00583EB9"/>
    <w:rsid w:val="00585F2B"/>
    <w:rsid w:val="005932EC"/>
    <w:rsid w:val="0059375E"/>
    <w:rsid w:val="005A1C84"/>
    <w:rsid w:val="005A2604"/>
    <w:rsid w:val="005A358E"/>
    <w:rsid w:val="005A4A01"/>
    <w:rsid w:val="005B2462"/>
    <w:rsid w:val="005C133E"/>
    <w:rsid w:val="005C164B"/>
    <w:rsid w:val="005C2AFA"/>
    <w:rsid w:val="005C605E"/>
    <w:rsid w:val="005C7076"/>
    <w:rsid w:val="005C7881"/>
    <w:rsid w:val="005D1361"/>
    <w:rsid w:val="005D4426"/>
    <w:rsid w:val="005D5CC5"/>
    <w:rsid w:val="005D5D54"/>
    <w:rsid w:val="005D7CB3"/>
    <w:rsid w:val="005E0503"/>
    <w:rsid w:val="005E13A7"/>
    <w:rsid w:val="005E16FE"/>
    <w:rsid w:val="005E2EB5"/>
    <w:rsid w:val="005E3CE3"/>
    <w:rsid w:val="005E5A43"/>
    <w:rsid w:val="005F2C90"/>
    <w:rsid w:val="005F3CB5"/>
    <w:rsid w:val="005F60D4"/>
    <w:rsid w:val="006025B2"/>
    <w:rsid w:val="00606FEF"/>
    <w:rsid w:val="00623BEA"/>
    <w:rsid w:val="00624116"/>
    <w:rsid w:val="00624C3E"/>
    <w:rsid w:val="0063006D"/>
    <w:rsid w:val="00630F02"/>
    <w:rsid w:val="006344B6"/>
    <w:rsid w:val="00640B19"/>
    <w:rsid w:val="00646824"/>
    <w:rsid w:val="00650952"/>
    <w:rsid w:val="0065266A"/>
    <w:rsid w:val="006535F1"/>
    <w:rsid w:val="00657AF2"/>
    <w:rsid w:val="006603D3"/>
    <w:rsid w:val="00660521"/>
    <w:rsid w:val="006643AC"/>
    <w:rsid w:val="0067763B"/>
    <w:rsid w:val="006812D9"/>
    <w:rsid w:val="00683AAC"/>
    <w:rsid w:val="006916D3"/>
    <w:rsid w:val="006A2EC7"/>
    <w:rsid w:val="006A35AC"/>
    <w:rsid w:val="006A5928"/>
    <w:rsid w:val="006A5F7A"/>
    <w:rsid w:val="006B0B70"/>
    <w:rsid w:val="006B1153"/>
    <w:rsid w:val="006B2636"/>
    <w:rsid w:val="006B3EBE"/>
    <w:rsid w:val="006B4FD4"/>
    <w:rsid w:val="006C080D"/>
    <w:rsid w:val="006D0FB9"/>
    <w:rsid w:val="006D388B"/>
    <w:rsid w:val="006E19B5"/>
    <w:rsid w:val="006E2876"/>
    <w:rsid w:val="006E3B47"/>
    <w:rsid w:val="006E4947"/>
    <w:rsid w:val="006E5C1B"/>
    <w:rsid w:val="006F0EF0"/>
    <w:rsid w:val="006F22D5"/>
    <w:rsid w:val="006F235E"/>
    <w:rsid w:val="006F25AC"/>
    <w:rsid w:val="006F4298"/>
    <w:rsid w:val="006F7737"/>
    <w:rsid w:val="00701213"/>
    <w:rsid w:val="0071070F"/>
    <w:rsid w:val="0071503D"/>
    <w:rsid w:val="00721130"/>
    <w:rsid w:val="00722C83"/>
    <w:rsid w:val="007241EE"/>
    <w:rsid w:val="007246DE"/>
    <w:rsid w:val="007311B9"/>
    <w:rsid w:val="007341B6"/>
    <w:rsid w:val="007350F3"/>
    <w:rsid w:val="00743B0C"/>
    <w:rsid w:val="00744790"/>
    <w:rsid w:val="007447BD"/>
    <w:rsid w:val="007450E3"/>
    <w:rsid w:val="0075068B"/>
    <w:rsid w:val="00750DFB"/>
    <w:rsid w:val="00751960"/>
    <w:rsid w:val="00751C9F"/>
    <w:rsid w:val="00752E31"/>
    <w:rsid w:val="00755537"/>
    <w:rsid w:val="00756412"/>
    <w:rsid w:val="007600E1"/>
    <w:rsid w:val="00762B55"/>
    <w:rsid w:val="0076395D"/>
    <w:rsid w:val="00766B3B"/>
    <w:rsid w:val="00767372"/>
    <w:rsid w:val="00773B00"/>
    <w:rsid w:val="0077645C"/>
    <w:rsid w:val="0078073F"/>
    <w:rsid w:val="00782FB9"/>
    <w:rsid w:val="007837B7"/>
    <w:rsid w:val="007857F7"/>
    <w:rsid w:val="00790131"/>
    <w:rsid w:val="007901F6"/>
    <w:rsid w:val="00790975"/>
    <w:rsid w:val="00791802"/>
    <w:rsid w:val="00793F52"/>
    <w:rsid w:val="007942AA"/>
    <w:rsid w:val="00796ECE"/>
    <w:rsid w:val="007A5073"/>
    <w:rsid w:val="007A569C"/>
    <w:rsid w:val="007A601C"/>
    <w:rsid w:val="007B0666"/>
    <w:rsid w:val="007B2345"/>
    <w:rsid w:val="007B4D0C"/>
    <w:rsid w:val="007C6987"/>
    <w:rsid w:val="007E06D8"/>
    <w:rsid w:val="007E08EB"/>
    <w:rsid w:val="007E269F"/>
    <w:rsid w:val="007E3346"/>
    <w:rsid w:val="007F1268"/>
    <w:rsid w:val="007F2017"/>
    <w:rsid w:val="007F4651"/>
    <w:rsid w:val="007F51D1"/>
    <w:rsid w:val="007F5989"/>
    <w:rsid w:val="00802E02"/>
    <w:rsid w:val="00805A94"/>
    <w:rsid w:val="00810F68"/>
    <w:rsid w:val="00811D06"/>
    <w:rsid w:val="00813915"/>
    <w:rsid w:val="00817F7C"/>
    <w:rsid w:val="008203CE"/>
    <w:rsid w:val="00822645"/>
    <w:rsid w:val="00823F7B"/>
    <w:rsid w:val="00824322"/>
    <w:rsid w:val="00825FC8"/>
    <w:rsid w:val="00826BA3"/>
    <w:rsid w:val="00826C57"/>
    <w:rsid w:val="00827183"/>
    <w:rsid w:val="00827BB0"/>
    <w:rsid w:val="00830AC3"/>
    <w:rsid w:val="00831704"/>
    <w:rsid w:val="00833345"/>
    <w:rsid w:val="00833B75"/>
    <w:rsid w:val="00834FB9"/>
    <w:rsid w:val="00835C20"/>
    <w:rsid w:val="0083626A"/>
    <w:rsid w:val="00836BD5"/>
    <w:rsid w:val="00845466"/>
    <w:rsid w:val="00846949"/>
    <w:rsid w:val="00851667"/>
    <w:rsid w:val="00851EFA"/>
    <w:rsid w:val="008552B3"/>
    <w:rsid w:val="008554D6"/>
    <w:rsid w:val="00855637"/>
    <w:rsid w:val="00856A25"/>
    <w:rsid w:val="00857E3D"/>
    <w:rsid w:val="00860AD5"/>
    <w:rsid w:val="00860E0F"/>
    <w:rsid w:val="008627E2"/>
    <w:rsid w:val="0086412C"/>
    <w:rsid w:val="00870F26"/>
    <w:rsid w:val="0087407D"/>
    <w:rsid w:val="00875A27"/>
    <w:rsid w:val="008811BE"/>
    <w:rsid w:val="00881217"/>
    <w:rsid w:val="00881AB1"/>
    <w:rsid w:val="00887EB3"/>
    <w:rsid w:val="00890204"/>
    <w:rsid w:val="008A09E2"/>
    <w:rsid w:val="008A5870"/>
    <w:rsid w:val="008A77DD"/>
    <w:rsid w:val="008B024B"/>
    <w:rsid w:val="008B0920"/>
    <w:rsid w:val="008B0DF5"/>
    <w:rsid w:val="008B2C50"/>
    <w:rsid w:val="008B57CA"/>
    <w:rsid w:val="008C38C2"/>
    <w:rsid w:val="008C64FE"/>
    <w:rsid w:val="008D208E"/>
    <w:rsid w:val="008E0816"/>
    <w:rsid w:val="008E2216"/>
    <w:rsid w:val="008E3037"/>
    <w:rsid w:val="008E33A8"/>
    <w:rsid w:val="008E4CAD"/>
    <w:rsid w:val="008E680B"/>
    <w:rsid w:val="008E6EF3"/>
    <w:rsid w:val="008E76F5"/>
    <w:rsid w:val="008F270A"/>
    <w:rsid w:val="008F2EE8"/>
    <w:rsid w:val="009004C1"/>
    <w:rsid w:val="00907A84"/>
    <w:rsid w:val="009106E9"/>
    <w:rsid w:val="00911B77"/>
    <w:rsid w:val="009137BC"/>
    <w:rsid w:val="00913A93"/>
    <w:rsid w:val="00914017"/>
    <w:rsid w:val="009172AE"/>
    <w:rsid w:val="0091786B"/>
    <w:rsid w:val="00921620"/>
    <w:rsid w:val="00927474"/>
    <w:rsid w:val="00935B65"/>
    <w:rsid w:val="0093636F"/>
    <w:rsid w:val="00941E3B"/>
    <w:rsid w:val="00954878"/>
    <w:rsid w:val="00955DE1"/>
    <w:rsid w:val="009648E6"/>
    <w:rsid w:val="00965944"/>
    <w:rsid w:val="0096650D"/>
    <w:rsid w:val="0097174C"/>
    <w:rsid w:val="00974AB4"/>
    <w:rsid w:val="00977AF7"/>
    <w:rsid w:val="0098054F"/>
    <w:rsid w:val="009831F9"/>
    <w:rsid w:val="0099152B"/>
    <w:rsid w:val="009944D8"/>
    <w:rsid w:val="00995D9C"/>
    <w:rsid w:val="00996D18"/>
    <w:rsid w:val="009A1D76"/>
    <w:rsid w:val="009A385B"/>
    <w:rsid w:val="009A76C6"/>
    <w:rsid w:val="009B1355"/>
    <w:rsid w:val="009B34AE"/>
    <w:rsid w:val="009B36E6"/>
    <w:rsid w:val="009C19A8"/>
    <w:rsid w:val="009C5A89"/>
    <w:rsid w:val="009D0CA3"/>
    <w:rsid w:val="009D1C67"/>
    <w:rsid w:val="009D1E6E"/>
    <w:rsid w:val="009D3D45"/>
    <w:rsid w:val="009D69BD"/>
    <w:rsid w:val="009E3280"/>
    <w:rsid w:val="009E5FCF"/>
    <w:rsid w:val="009F14DB"/>
    <w:rsid w:val="009F2D3B"/>
    <w:rsid w:val="009F52C8"/>
    <w:rsid w:val="009F7D7B"/>
    <w:rsid w:val="00A00D80"/>
    <w:rsid w:val="00A05259"/>
    <w:rsid w:val="00A0789A"/>
    <w:rsid w:val="00A130B6"/>
    <w:rsid w:val="00A16039"/>
    <w:rsid w:val="00A21432"/>
    <w:rsid w:val="00A21A76"/>
    <w:rsid w:val="00A26308"/>
    <w:rsid w:val="00A268D1"/>
    <w:rsid w:val="00A26F7F"/>
    <w:rsid w:val="00A32EB1"/>
    <w:rsid w:val="00A338E0"/>
    <w:rsid w:val="00A37990"/>
    <w:rsid w:val="00A425A2"/>
    <w:rsid w:val="00A46278"/>
    <w:rsid w:val="00A5001D"/>
    <w:rsid w:val="00A51363"/>
    <w:rsid w:val="00A53D96"/>
    <w:rsid w:val="00A54E07"/>
    <w:rsid w:val="00A61A7D"/>
    <w:rsid w:val="00A662E7"/>
    <w:rsid w:val="00A76554"/>
    <w:rsid w:val="00A76BC9"/>
    <w:rsid w:val="00A806C7"/>
    <w:rsid w:val="00A80E72"/>
    <w:rsid w:val="00A90BEF"/>
    <w:rsid w:val="00A91488"/>
    <w:rsid w:val="00A92151"/>
    <w:rsid w:val="00A937CA"/>
    <w:rsid w:val="00A94DFD"/>
    <w:rsid w:val="00A965A8"/>
    <w:rsid w:val="00A97B19"/>
    <w:rsid w:val="00AA1D4B"/>
    <w:rsid w:val="00AA22CE"/>
    <w:rsid w:val="00AA4FDC"/>
    <w:rsid w:val="00AA55FE"/>
    <w:rsid w:val="00AA70E0"/>
    <w:rsid w:val="00AB222B"/>
    <w:rsid w:val="00AB23A6"/>
    <w:rsid w:val="00AB4996"/>
    <w:rsid w:val="00AC03D5"/>
    <w:rsid w:val="00AC09CA"/>
    <w:rsid w:val="00AC3010"/>
    <w:rsid w:val="00AC7AE2"/>
    <w:rsid w:val="00AD07F7"/>
    <w:rsid w:val="00AD1A79"/>
    <w:rsid w:val="00AD3151"/>
    <w:rsid w:val="00AD3859"/>
    <w:rsid w:val="00AE2BC4"/>
    <w:rsid w:val="00AE4B45"/>
    <w:rsid w:val="00AE5195"/>
    <w:rsid w:val="00AE79AE"/>
    <w:rsid w:val="00AF3A23"/>
    <w:rsid w:val="00AF40FC"/>
    <w:rsid w:val="00AF427C"/>
    <w:rsid w:val="00AF4A3F"/>
    <w:rsid w:val="00B028C9"/>
    <w:rsid w:val="00B12815"/>
    <w:rsid w:val="00B14424"/>
    <w:rsid w:val="00B14DBC"/>
    <w:rsid w:val="00B16C6E"/>
    <w:rsid w:val="00B16C77"/>
    <w:rsid w:val="00B20CAD"/>
    <w:rsid w:val="00B22EA0"/>
    <w:rsid w:val="00B24688"/>
    <w:rsid w:val="00B27FB8"/>
    <w:rsid w:val="00B3094E"/>
    <w:rsid w:val="00B30A91"/>
    <w:rsid w:val="00B3216D"/>
    <w:rsid w:val="00B3543E"/>
    <w:rsid w:val="00B36C39"/>
    <w:rsid w:val="00B41D01"/>
    <w:rsid w:val="00B42967"/>
    <w:rsid w:val="00B530E9"/>
    <w:rsid w:val="00B5720F"/>
    <w:rsid w:val="00B65927"/>
    <w:rsid w:val="00B65DC3"/>
    <w:rsid w:val="00B74B1C"/>
    <w:rsid w:val="00B8290F"/>
    <w:rsid w:val="00B87A8B"/>
    <w:rsid w:val="00B9186A"/>
    <w:rsid w:val="00B91FFF"/>
    <w:rsid w:val="00B96530"/>
    <w:rsid w:val="00BA20A9"/>
    <w:rsid w:val="00BA2312"/>
    <w:rsid w:val="00BA6B44"/>
    <w:rsid w:val="00BA6C7C"/>
    <w:rsid w:val="00BB014E"/>
    <w:rsid w:val="00BB58D0"/>
    <w:rsid w:val="00BC1342"/>
    <w:rsid w:val="00BC1D50"/>
    <w:rsid w:val="00BC1F4C"/>
    <w:rsid w:val="00BC41F5"/>
    <w:rsid w:val="00BC7F8A"/>
    <w:rsid w:val="00BD2274"/>
    <w:rsid w:val="00BD3699"/>
    <w:rsid w:val="00BD3A95"/>
    <w:rsid w:val="00BD3FFA"/>
    <w:rsid w:val="00BE13CC"/>
    <w:rsid w:val="00BE1F9A"/>
    <w:rsid w:val="00BE396A"/>
    <w:rsid w:val="00BF1E95"/>
    <w:rsid w:val="00BF33B4"/>
    <w:rsid w:val="00BF39C3"/>
    <w:rsid w:val="00BF3F80"/>
    <w:rsid w:val="00BF40D2"/>
    <w:rsid w:val="00BF4196"/>
    <w:rsid w:val="00C009EB"/>
    <w:rsid w:val="00C01089"/>
    <w:rsid w:val="00C0170D"/>
    <w:rsid w:val="00C0175F"/>
    <w:rsid w:val="00C01F2D"/>
    <w:rsid w:val="00C0220A"/>
    <w:rsid w:val="00C036DB"/>
    <w:rsid w:val="00C046CE"/>
    <w:rsid w:val="00C06BDF"/>
    <w:rsid w:val="00C074D9"/>
    <w:rsid w:val="00C10449"/>
    <w:rsid w:val="00C135E0"/>
    <w:rsid w:val="00C142F2"/>
    <w:rsid w:val="00C1630F"/>
    <w:rsid w:val="00C219FE"/>
    <w:rsid w:val="00C224D1"/>
    <w:rsid w:val="00C22934"/>
    <w:rsid w:val="00C243D8"/>
    <w:rsid w:val="00C24449"/>
    <w:rsid w:val="00C362A8"/>
    <w:rsid w:val="00C4196C"/>
    <w:rsid w:val="00C4561D"/>
    <w:rsid w:val="00C46851"/>
    <w:rsid w:val="00C51A89"/>
    <w:rsid w:val="00C528F1"/>
    <w:rsid w:val="00C52AAC"/>
    <w:rsid w:val="00C53924"/>
    <w:rsid w:val="00C54913"/>
    <w:rsid w:val="00C56FFF"/>
    <w:rsid w:val="00C57033"/>
    <w:rsid w:val="00C57FBC"/>
    <w:rsid w:val="00C618D5"/>
    <w:rsid w:val="00C61ED1"/>
    <w:rsid w:val="00C61F24"/>
    <w:rsid w:val="00C623F2"/>
    <w:rsid w:val="00C634CB"/>
    <w:rsid w:val="00C64E41"/>
    <w:rsid w:val="00C80B4D"/>
    <w:rsid w:val="00C819B2"/>
    <w:rsid w:val="00C83638"/>
    <w:rsid w:val="00C8463B"/>
    <w:rsid w:val="00C873CB"/>
    <w:rsid w:val="00C90EA4"/>
    <w:rsid w:val="00C91C21"/>
    <w:rsid w:val="00C95D00"/>
    <w:rsid w:val="00CA11B0"/>
    <w:rsid w:val="00CA1776"/>
    <w:rsid w:val="00CA3722"/>
    <w:rsid w:val="00CA6291"/>
    <w:rsid w:val="00CA6582"/>
    <w:rsid w:val="00CB0D92"/>
    <w:rsid w:val="00CB15C1"/>
    <w:rsid w:val="00CB4E11"/>
    <w:rsid w:val="00CB7B2F"/>
    <w:rsid w:val="00CB7BAF"/>
    <w:rsid w:val="00CC12C8"/>
    <w:rsid w:val="00CC2D0E"/>
    <w:rsid w:val="00CC3D4A"/>
    <w:rsid w:val="00CC3E9C"/>
    <w:rsid w:val="00CC3F16"/>
    <w:rsid w:val="00CC6600"/>
    <w:rsid w:val="00CC7964"/>
    <w:rsid w:val="00CD0EFF"/>
    <w:rsid w:val="00CD2284"/>
    <w:rsid w:val="00CD33D8"/>
    <w:rsid w:val="00CD4F14"/>
    <w:rsid w:val="00CD5325"/>
    <w:rsid w:val="00CD54FD"/>
    <w:rsid w:val="00CE1752"/>
    <w:rsid w:val="00CE1D80"/>
    <w:rsid w:val="00CE5143"/>
    <w:rsid w:val="00CE51C7"/>
    <w:rsid w:val="00CE614E"/>
    <w:rsid w:val="00D0029A"/>
    <w:rsid w:val="00D00DF7"/>
    <w:rsid w:val="00D016E0"/>
    <w:rsid w:val="00D01985"/>
    <w:rsid w:val="00D03128"/>
    <w:rsid w:val="00D10163"/>
    <w:rsid w:val="00D14767"/>
    <w:rsid w:val="00D16DA8"/>
    <w:rsid w:val="00D17789"/>
    <w:rsid w:val="00D17D1D"/>
    <w:rsid w:val="00D32914"/>
    <w:rsid w:val="00D34143"/>
    <w:rsid w:val="00D36F6C"/>
    <w:rsid w:val="00D378AB"/>
    <w:rsid w:val="00D37AC5"/>
    <w:rsid w:val="00D4313F"/>
    <w:rsid w:val="00D448AB"/>
    <w:rsid w:val="00D44B7F"/>
    <w:rsid w:val="00D44EDD"/>
    <w:rsid w:val="00D45FF7"/>
    <w:rsid w:val="00D5098F"/>
    <w:rsid w:val="00D52909"/>
    <w:rsid w:val="00D53E94"/>
    <w:rsid w:val="00D61066"/>
    <w:rsid w:val="00D61179"/>
    <w:rsid w:val="00D617E1"/>
    <w:rsid w:val="00D74147"/>
    <w:rsid w:val="00D74889"/>
    <w:rsid w:val="00D77054"/>
    <w:rsid w:val="00D77E97"/>
    <w:rsid w:val="00D86194"/>
    <w:rsid w:val="00D91138"/>
    <w:rsid w:val="00D92382"/>
    <w:rsid w:val="00D94766"/>
    <w:rsid w:val="00D9599B"/>
    <w:rsid w:val="00DA1A94"/>
    <w:rsid w:val="00DA23B4"/>
    <w:rsid w:val="00DA3C18"/>
    <w:rsid w:val="00DA5C6C"/>
    <w:rsid w:val="00DA6448"/>
    <w:rsid w:val="00DB091F"/>
    <w:rsid w:val="00DB115F"/>
    <w:rsid w:val="00DB20DD"/>
    <w:rsid w:val="00DB2FB6"/>
    <w:rsid w:val="00DB5C4A"/>
    <w:rsid w:val="00DB6478"/>
    <w:rsid w:val="00DC6D3A"/>
    <w:rsid w:val="00DC6E15"/>
    <w:rsid w:val="00DD522A"/>
    <w:rsid w:val="00DD76DE"/>
    <w:rsid w:val="00DE1F67"/>
    <w:rsid w:val="00DE3540"/>
    <w:rsid w:val="00E02AA0"/>
    <w:rsid w:val="00E0771E"/>
    <w:rsid w:val="00E10194"/>
    <w:rsid w:val="00E116F6"/>
    <w:rsid w:val="00E13F1C"/>
    <w:rsid w:val="00E22DF8"/>
    <w:rsid w:val="00E247D7"/>
    <w:rsid w:val="00E31A00"/>
    <w:rsid w:val="00E36535"/>
    <w:rsid w:val="00E409F5"/>
    <w:rsid w:val="00E41D8C"/>
    <w:rsid w:val="00E435E1"/>
    <w:rsid w:val="00E43BE5"/>
    <w:rsid w:val="00E45D79"/>
    <w:rsid w:val="00E46558"/>
    <w:rsid w:val="00E51E78"/>
    <w:rsid w:val="00E522B7"/>
    <w:rsid w:val="00E57DA4"/>
    <w:rsid w:val="00E634D6"/>
    <w:rsid w:val="00E66F7C"/>
    <w:rsid w:val="00E6720C"/>
    <w:rsid w:val="00E70C6B"/>
    <w:rsid w:val="00E71AC1"/>
    <w:rsid w:val="00E725BA"/>
    <w:rsid w:val="00E7559A"/>
    <w:rsid w:val="00E76640"/>
    <w:rsid w:val="00E76A2B"/>
    <w:rsid w:val="00E800C3"/>
    <w:rsid w:val="00E81C29"/>
    <w:rsid w:val="00E901EB"/>
    <w:rsid w:val="00E92624"/>
    <w:rsid w:val="00E95193"/>
    <w:rsid w:val="00EA5A04"/>
    <w:rsid w:val="00EB5DD3"/>
    <w:rsid w:val="00EB70E7"/>
    <w:rsid w:val="00EC5499"/>
    <w:rsid w:val="00EC55E0"/>
    <w:rsid w:val="00EC677B"/>
    <w:rsid w:val="00ED4039"/>
    <w:rsid w:val="00ED49BB"/>
    <w:rsid w:val="00ED52DA"/>
    <w:rsid w:val="00ED6AFE"/>
    <w:rsid w:val="00EE7850"/>
    <w:rsid w:val="00EE79AA"/>
    <w:rsid w:val="00EF0D37"/>
    <w:rsid w:val="00EF3B72"/>
    <w:rsid w:val="00EF4B48"/>
    <w:rsid w:val="00EF4F63"/>
    <w:rsid w:val="00F025FB"/>
    <w:rsid w:val="00F0419F"/>
    <w:rsid w:val="00F06E67"/>
    <w:rsid w:val="00F125D8"/>
    <w:rsid w:val="00F1274B"/>
    <w:rsid w:val="00F136B1"/>
    <w:rsid w:val="00F15603"/>
    <w:rsid w:val="00F20414"/>
    <w:rsid w:val="00F20FC8"/>
    <w:rsid w:val="00F2138B"/>
    <w:rsid w:val="00F21ACA"/>
    <w:rsid w:val="00F25BA0"/>
    <w:rsid w:val="00F25CA5"/>
    <w:rsid w:val="00F267F2"/>
    <w:rsid w:val="00F27167"/>
    <w:rsid w:val="00F3331F"/>
    <w:rsid w:val="00F33C72"/>
    <w:rsid w:val="00F34993"/>
    <w:rsid w:val="00F40568"/>
    <w:rsid w:val="00F40BE5"/>
    <w:rsid w:val="00F4438E"/>
    <w:rsid w:val="00F472E5"/>
    <w:rsid w:val="00F53227"/>
    <w:rsid w:val="00F53B12"/>
    <w:rsid w:val="00F53E3A"/>
    <w:rsid w:val="00F54A1E"/>
    <w:rsid w:val="00F55E34"/>
    <w:rsid w:val="00F56C13"/>
    <w:rsid w:val="00F60069"/>
    <w:rsid w:val="00F60257"/>
    <w:rsid w:val="00F63446"/>
    <w:rsid w:val="00F63FD3"/>
    <w:rsid w:val="00F6498D"/>
    <w:rsid w:val="00F65B0D"/>
    <w:rsid w:val="00F71902"/>
    <w:rsid w:val="00F76233"/>
    <w:rsid w:val="00F77049"/>
    <w:rsid w:val="00F84353"/>
    <w:rsid w:val="00F84CB9"/>
    <w:rsid w:val="00F85201"/>
    <w:rsid w:val="00F921C4"/>
    <w:rsid w:val="00F93B4D"/>
    <w:rsid w:val="00F95A06"/>
    <w:rsid w:val="00F95C79"/>
    <w:rsid w:val="00F95F6F"/>
    <w:rsid w:val="00F96BA4"/>
    <w:rsid w:val="00F9700A"/>
    <w:rsid w:val="00FA221D"/>
    <w:rsid w:val="00FA2819"/>
    <w:rsid w:val="00FB1660"/>
    <w:rsid w:val="00FB2E9C"/>
    <w:rsid w:val="00FB46F1"/>
    <w:rsid w:val="00FC604E"/>
    <w:rsid w:val="00FD1B67"/>
    <w:rsid w:val="00FD2574"/>
    <w:rsid w:val="00FD390F"/>
    <w:rsid w:val="00FD64AE"/>
    <w:rsid w:val="00FD6830"/>
    <w:rsid w:val="00FD6DD1"/>
    <w:rsid w:val="00FD6F56"/>
    <w:rsid w:val="00FE2A59"/>
    <w:rsid w:val="00FE31E5"/>
    <w:rsid w:val="00FE41EC"/>
    <w:rsid w:val="00FE6CDB"/>
    <w:rsid w:val="00FE7F2E"/>
    <w:rsid w:val="00FF1464"/>
    <w:rsid w:val="00FF3D22"/>
    <w:rsid w:val="00FF5F5D"/>
    <w:rsid w:val="00FF6252"/>
    <w:rsid w:val="00FF755F"/>
    <w:rsid w:val="02CB1CF7"/>
    <w:rsid w:val="03C70A54"/>
    <w:rsid w:val="04064E5F"/>
    <w:rsid w:val="046F69EC"/>
    <w:rsid w:val="05834B0B"/>
    <w:rsid w:val="05907394"/>
    <w:rsid w:val="05AC22B4"/>
    <w:rsid w:val="06244ADF"/>
    <w:rsid w:val="073F09D8"/>
    <w:rsid w:val="07666493"/>
    <w:rsid w:val="078A22E3"/>
    <w:rsid w:val="078B7A03"/>
    <w:rsid w:val="07BE007D"/>
    <w:rsid w:val="07EC4BEA"/>
    <w:rsid w:val="089F1C5C"/>
    <w:rsid w:val="0961050E"/>
    <w:rsid w:val="0A7964DD"/>
    <w:rsid w:val="0B8E7791"/>
    <w:rsid w:val="0BC77592"/>
    <w:rsid w:val="0CB41A4E"/>
    <w:rsid w:val="0DA63A8D"/>
    <w:rsid w:val="0E2F3A82"/>
    <w:rsid w:val="0E323572"/>
    <w:rsid w:val="0EB01B25"/>
    <w:rsid w:val="0F58783C"/>
    <w:rsid w:val="0F81512A"/>
    <w:rsid w:val="0F9569FD"/>
    <w:rsid w:val="10CE7420"/>
    <w:rsid w:val="10DB6C77"/>
    <w:rsid w:val="1131366D"/>
    <w:rsid w:val="11AF5660"/>
    <w:rsid w:val="12105979"/>
    <w:rsid w:val="12C64289"/>
    <w:rsid w:val="13143247"/>
    <w:rsid w:val="13191F2C"/>
    <w:rsid w:val="1432607A"/>
    <w:rsid w:val="143F42F3"/>
    <w:rsid w:val="14C8265F"/>
    <w:rsid w:val="15F5735F"/>
    <w:rsid w:val="16175528"/>
    <w:rsid w:val="165E3157"/>
    <w:rsid w:val="16DF15B9"/>
    <w:rsid w:val="17122EF7"/>
    <w:rsid w:val="17163647"/>
    <w:rsid w:val="176A79A2"/>
    <w:rsid w:val="18357EE7"/>
    <w:rsid w:val="187C78C4"/>
    <w:rsid w:val="19BC1F42"/>
    <w:rsid w:val="1B6B3C20"/>
    <w:rsid w:val="1C286458"/>
    <w:rsid w:val="1C9D24FF"/>
    <w:rsid w:val="1D1D0F4A"/>
    <w:rsid w:val="1D297C66"/>
    <w:rsid w:val="1D6E79F7"/>
    <w:rsid w:val="1D731B1F"/>
    <w:rsid w:val="1DDB4F4E"/>
    <w:rsid w:val="1E004AF3"/>
    <w:rsid w:val="1E01474C"/>
    <w:rsid w:val="1E9F255E"/>
    <w:rsid w:val="1EDA5BB8"/>
    <w:rsid w:val="1FA3607E"/>
    <w:rsid w:val="1FBB5494"/>
    <w:rsid w:val="204F3B10"/>
    <w:rsid w:val="20784E15"/>
    <w:rsid w:val="20D509FC"/>
    <w:rsid w:val="21354059"/>
    <w:rsid w:val="219D77A5"/>
    <w:rsid w:val="22617B2B"/>
    <w:rsid w:val="22E26EBD"/>
    <w:rsid w:val="23024E6A"/>
    <w:rsid w:val="238C6A70"/>
    <w:rsid w:val="23DE58D7"/>
    <w:rsid w:val="24491299"/>
    <w:rsid w:val="24AD52A9"/>
    <w:rsid w:val="26331252"/>
    <w:rsid w:val="26C03072"/>
    <w:rsid w:val="27186832"/>
    <w:rsid w:val="2750594D"/>
    <w:rsid w:val="27765E26"/>
    <w:rsid w:val="27A02EA3"/>
    <w:rsid w:val="27EB05C2"/>
    <w:rsid w:val="291476A5"/>
    <w:rsid w:val="2A135BAE"/>
    <w:rsid w:val="2A1A0CEB"/>
    <w:rsid w:val="2A2B3EB0"/>
    <w:rsid w:val="2A473AAA"/>
    <w:rsid w:val="2A756869"/>
    <w:rsid w:val="2AE61515"/>
    <w:rsid w:val="2B674404"/>
    <w:rsid w:val="2BA70CA4"/>
    <w:rsid w:val="2CB371D5"/>
    <w:rsid w:val="2E416591"/>
    <w:rsid w:val="2E4D5285"/>
    <w:rsid w:val="2F720714"/>
    <w:rsid w:val="30670A02"/>
    <w:rsid w:val="311C7A3E"/>
    <w:rsid w:val="314A7E36"/>
    <w:rsid w:val="31807FCD"/>
    <w:rsid w:val="31B54325"/>
    <w:rsid w:val="321921D0"/>
    <w:rsid w:val="32220E91"/>
    <w:rsid w:val="3268280F"/>
    <w:rsid w:val="32737B32"/>
    <w:rsid w:val="32D06D32"/>
    <w:rsid w:val="332C1A8F"/>
    <w:rsid w:val="333F10DE"/>
    <w:rsid w:val="335321E5"/>
    <w:rsid w:val="33F24A86"/>
    <w:rsid w:val="355754E9"/>
    <w:rsid w:val="35C81F43"/>
    <w:rsid w:val="35F53EDC"/>
    <w:rsid w:val="36B10C29"/>
    <w:rsid w:val="371F3DE4"/>
    <w:rsid w:val="37FA215C"/>
    <w:rsid w:val="38AA1DD4"/>
    <w:rsid w:val="39205BF2"/>
    <w:rsid w:val="39BC3B6C"/>
    <w:rsid w:val="3A3C4CAD"/>
    <w:rsid w:val="3AF61300"/>
    <w:rsid w:val="3AFF5C5F"/>
    <w:rsid w:val="3B196D9D"/>
    <w:rsid w:val="3B3318D9"/>
    <w:rsid w:val="3BF515B8"/>
    <w:rsid w:val="3C6226C4"/>
    <w:rsid w:val="3DCB08C9"/>
    <w:rsid w:val="3DCE6DA7"/>
    <w:rsid w:val="3E703177"/>
    <w:rsid w:val="3EF73899"/>
    <w:rsid w:val="3FB776F5"/>
    <w:rsid w:val="3FDB2873"/>
    <w:rsid w:val="40291830"/>
    <w:rsid w:val="40CF687B"/>
    <w:rsid w:val="42402E61"/>
    <w:rsid w:val="433B01F8"/>
    <w:rsid w:val="433C5D1E"/>
    <w:rsid w:val="43A833B4"/>
    <w:rsid w:val="43ED5FD3"/>
    <w:rsid w:val="43F959BD"/>
    <w:rsid w:val="43FB2CD2"/>
    <w:rsid w:val="44537026"/>
    <w:rsid w:val="45863281"/>
    <w:rsid w:val="45D721F8"/>
    <w:rsid w:val="45DB181E"/>
    <w:rsid w:val="45E5215E"/>
    <w:rsid w:val="462D194E"/>
    <w:rsid w:val="46EF31F0"/>
    <w:rsid w:val="47D8160E"/>
    <w:rsid w:val="47F61CF6"/>
    <w:rsid w:val="48AA192D"/>
    <w:rsid w:val="48AF428B"/>
    <w:rsid w:val="49A32653"/>
    <w:rsid w:val="4A69564B"/>
    <w:rsid w:val="4A7E4C15"/>
    <w:rsid w:val="4A8F2BD7"/>
    <w:rsid w:val="4B7133AD"/>
    <w:rsid w:val="4BC51955"/>
    <w:rsid w:val="4C06511B"/>
    <w:rsid w:val="4D5F6C97"/>
    <w:rsid w:val="4DEF24B1"/>
    <w:rsid w:val="4E10402F"/>
    <w:rsid w:val="4E197388"/>
    <w:rsid w:val="4E45017D"/>
    <w:rsid w:val="50487AB0"/>
    <w:rsid w:val="51422751"/>
    <w:rsid w:val="51506273"/>
    <w:rsid w:val="516528E4"/>
    <w:rsid w:val="51722758"/>
    <w:rsid w:val="52395371"/>
    <w:rsid w:val="536F64FA"/>
    <w:rsid w:val="54E12281"/>
    <w:rsid w:val="55344AA7"/>
    <w:rsid w:val="556709D9"/>
    <w:rsid w:val="559B0682"/>
    <w:rsid w:val="57831D16"/>
    <w:rsid w:val="58753DC5"/>
    <w:rsid w:val="5A861016"/>
    <w:rsid w:val="5AFD593B"/>
    <w:rsid w:val="5D4F6922"/>
    <w:rsid w:val="5E5D26BA"/>
    <w:rsid w:val="5E6463FD"/>
    <w:rsid w:val="5E8E393B"/>
    <w:rsid w:val="5EBA10B2"/>
    <w:rsid w:val="5F025706"/>
    <w:rsid w:val="5F381638"/>
    <w:rsid w:val="5F3D3E0B"/>
    <w:rsid w:val="5F9401E9"/>
    <w:rsid w:val="60054CDA"/>
    <w:rsid w:val="60275934"/>
    <w:rsid w:val="61471756"/>
    <w:rsid w:val="617A5F38"/>
    <w:rsid w:val="621023F8"/>
    <w:rsid w:val="63622617"/>
    <w:rsid w:val="639A641D"/>
    <w:rsid w:val="639F3861"/>
    <w:rsid w:val="63BA6ABF"/>
    <w:rsid w:val="63F85133"/>
    <w:rsid w:val="641C6E32"/>
    <w:rsid w:val="64432611"/>
    <w:rsid w:val="64B90B25"/>
    <w:rsid w:val="64CC2A37"/>
    <w:rsid w:val="64E738E4"/>
    <w:rsid w:val="657B681A"/>
    <w:rsid w:val="660202AA"/>
    <w:rsid w:val="66971EDA"/>
    <w:rsid w:val="66B21CD0"/>
    <w:rsid w:val="66F9655C"/>
    <w:rsid w:val="672260EB"/>
    <w:rsid w:val="675E59B4"/>
    <w:rsid w:val="67851192"/>
    <w:rsid w:val="68B735CD"/>
    <w:rsid w:val="68D258B8"/>
    <w:rsid w:val="69085BD7"/>
    <w:rsid w:val="69E44896"/>
    <w:rsid w:val="69F44ECC"/>
    <w:rsid w:val="6A7B1593"/>
    <w:rsid w:val="6AB5047B"/>
    <w:rsid w:val="6B9145AA"/>
    <w:rsid w:val="6B9D6AAA"/>
    <w:rsid w:val="6BB40298"/>
    <w:rsid w:val="6BBB6845"/>
    <w:rsid w:val="6BC32289"/>
    <w:rsid w:val="6C186A79"/>
    <w:rsid w:val="6C823266"/>
    <w:rsid w:val="6C922387"/>
    <w:rsid w:val="6D4E3543"/>
    <w:rsid w:val="6E544226"/>
    <w:rsid w:val="6EC244AF"/>
    <w:rsid w:val="6FBE5D38"/>
    <w:rsid w:val="70652AEE"/>
    <w:rsid w:val="70781894"/>
    <w:rsid w:val="708244C1"/>
    <w:rsid w:val="72095FE8"/>
    <w:rsid w:val="72FC7DF2"/>
    <w:rsid w:val="734E2D80"/>
    <w:rsid w:val="73615D2A"/>
    <w:rsid w:val="73AD1C57"/>
    <w:rsid w:val="74A62C0B"/>
    <w:rsid w:val="758111EB"/>
    <w:rsid w:val="7590142E"/>
    <w:rsid w:val="76147D8F"/>
    <w:rsid w:val="77147E3D"/>
    <w:rsid w:val="77692F57"/>
    <w:rsid w:val="77E15698"/>
    <w:rsid w:val="79366790"/>
    <w:rsid w:val="7A232871"/>
    <w:rsid w:val="7A637111"/>
    <w:rsid w:val="7AD24297"/>
    <w:rsid w:val="7BBF2A6D"/>
    <w:rsid w:val="7C23124E"/>
    <w:rsid w:val="7D0A41BC"/>
    <w:rsid w:val="7D88525B"/>
    <w:rsid w:val="7DAA32A9"/>
    <w:rsid w:val="7DD71AD1"/>
    <w:rsid w:val="7DED1B13"/>
    <w:rsid w:val="7DF34C50"/>
    <w:rsid w:val="7EEC1DCB"/>
    <w:rsid w:val="7F3D5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numPr>
        <w:ilvl w:val="0"/>
        <w:numId w:val="1"/>
      </w:numPr>
      <w:snapToGrid w:val="0"/>
      <w:spacing w:beforeLines="50" w:afterLines="50"/>
      <w:outlineLvl w:val="0"/>
    </w:pPr>
    <w:rPr>
      <w:b/>
      <w:bCs/>
      <w:kern w:val="44"/>
      <w:szCs w:val="44"/>
    </w:rPr>
  </w:style>
  <w:style w:type="paragraph" w:styleId="3">
    <w:name w:val="heading 2"/>
    <w:basedOn w:val="1"/>
    <w:next w:val="1"/>
    <w:qFormat/>
    <w:locked/>
    <w:uiPriority w:val="0"/>
    <w:pPr>
      <w:keepNext/>
      <w:keepLines/>
      <w:numPr>
        <w:ilvl w:val="1"/>
        <w:numId w:val="1"/>
      </w:numPr>
      <w:snapToGrid w:val="0"/>
      <w:spacing w:before="120" w:after="120"/>
      <w:outlineLvl w:val="1"/>
    </w:pPr>
    <w:rPr>
      <w:rFonts w:ascii="Arial" w:hAnsi="Arial" w:eastAsia="黑体" w:cs="Times New Roman"/>
      <w:bCs/>
      <w:szCs w:val="32"/>
    </w:rPr>
  </w:style>
  <w:style w:type="paragraph" w:styleId="4">
    <w:name w:val="heading 3"/>
    <w:basedOn w:val="1"/>
    <w:next w:val="1"/>
    <w:link w:val="91"/>
    <w:semiHidden/>
    <w:unhideWhenUsed/>
    <w:qFormat/>
    <w:locked/>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92"/>
    <w:semiHidden/>
    <w:unhideWhenUsed/>
    <w:qFormat/>
    <w:locked/>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93"/>
    <w:semiHidden/>
    <w:unhideWhenUsed/>
    <w:qFormat/>
    <w:locked/>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94"/>
    <w:semiHidden/>
    <w:unhideWhenUsed/>
    <w:qFormat/>
    <w:locked/>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95"/>
    <w:semiHidden/>
    <w:unhideWhenUsed/>
    <w:qFormat/>
    <w:locked/>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96"/>
    <w:semiHidden/>
    <w:unhideWhenUsed/>
    <w:qFormat/>
    <w:locked/>
    <w:uiPriority w:val="0"/>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97"/>
    <w:autoRedefine/>
    <w:semiHidden/>
    <w:unhideWhenUsed/>
    <w:qFormat/>
    <w:locked/>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locked/>
    <w:uiPriority w:val="0"/>
    <w:pPr>
      <w:ind w:left="1260"/>
    </w:pPr>
    <w:rPr>
      <w:rFonts w:asciiTheme="minorHAnsi" w:hAnsiTheme="minorHAnsi"/>
      <w:sz w:val="18"/>
      <w:szCs w:val="18"/>
    </w:rPr>
  </w:style>
  <w:style w:type="paragraph" w:styleId="12">
    <w:name w:val="Document Map"/>
    <w:basedOn w:val="1"/>
    <w:link w:val="50"/>
    <w:autoRedefine/>
    <w:semiHidden/>
    <w:qFormat/>
    <w:uiPriority w:val="0"/>
    <w:rPr>
      <w:rFonts w:ascii="宋体" w:cs="Times New Roman"/>
      <w:sz w:val="18"/>
      <w:szCs w:val="18"/>
    </w:rPr>
  </w:style>
  <w:style w:type="paragraph" w:styleId="13">
    <w:name w:val="annotation text"/>
    <w:basedOn w:val="1"/>
    <w:link w:val="44"/>
    <w:semiHidden/>
    <w:qFormat/>
    <w:uiPriority w:val="0"/>
    <w:rPr>
      <w:rFonts w:ascii="Arial" w:hAnsi="Arial" w:cs="Times New Roman"/>
      <w:color w:val="66CCFF"/>
      <w:kern w:val="0"/>
      <w:sz w:val="24"/>
      <w:szCs w:val="24"/>
    </w:rPr>
  </w:style>
  <w:style w:type="paragraph" w:styleId="14">
    <w:name w:val="Body Text"/>
    <w:basedOn w:val="1"/>
    <w:link w:val="46"/>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toc 5"/>
    <w:basedOn w:val="1"/>
    <w:next w:val="1"/>
    <w:qFormat/>
    <w:locked/>
    <w:uiPriority w:val="0"/>
    <w:pPr>
      <w:ind w:left="840"/>
    </w:pPr>
    <w:rPr>
      <w:rFonts w:asciiTheme="minorHAnsi" w:hAnsiTheme="minorHAnsi"/>
      <w:sz w:val="18"/>
      <w:szCs w:val="18"/>
    </w:rPr>
  </w:style>
  <w:style w:type="paragraph" w:styleId="17">
    <w:name w:val="toc 3"/>
    <w:basedOn w:val="1"/>
    <w:next w:val="1"/>
    <w:autoRedefine/>
    <w:qFormat/>
    <w:locked/>
    <w:uiPriority w:val="0"/>
    <w:pPr>
      <w:ind w:left="420"/>
    </w:pPr>
    <w:rPr>
      <w:rFonts w:asciiTheme="minorHAnsi" w:hAnsiTheme="minorHAnsi"/>
      <w:i/>
      <w:iCs/>
      <w:sz w:val="20"/>
      <w:szCs w:val="20"/>
    </w:rPr>
  </w:style>
  <w:style w:type="paragraph" w:styleId="18">
    <w:name w:val="toc 8"/>
    <w:basedOn w:val="1"/>
    <w:next w:val="1"/>
    <w:autoRedefine/>
    <w:qFormat/>
    <w:locked/>
    <w:uiPriority w:val="0"/>
    <w:pPr>
      <w:ind w:left="1470"/>
    </w:pPr>
    <w:rPr>
      <w:rFonts w:asciiTheme="minorHAnsi" w:hAnsiTheme="minorHAnsi"/>
      <w:sz w:val="18"/>
      <w:szCs w:val="18"/>
    </w:rPr>
  </w:style>
  <w:style w:type="paragraph" w:styleId="19">
    <w:name w:val="Date"/>
    <w:basedOn w:val="1"/>
    <w:next w:val="1"/>
    <w:link w:val="48"/>
    <w:autoRedefine/>
    <w:semiHidden/>
    <w:qFormat/>
    <w:uiPriority w:val="0"/>
    <w:pPr>
      <w:ind w:left="100" w:leftChars="25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1"/>
    <w:autoRedefine/>
    <w:semiHidden/>
    <w:qFormat/>
    <w:uiPriority w:val="0"/>
    <w:rPr>
      <w:rFonts w:cs="Times New Roman"/>
      <w:sz w:val="18"/>
      <w:szCs w:val="18"/>
    </w:rPr>
  </w:style>
  <w:style w:type="paragraph" w:styleId="22">
    <w:name w:val="footer"/>
    <w:basedOn w:val="1"/>
    <w:link w:val="53"/>
    <w:qFormat/>
    <w:uiPriority w:val="99"/>
    <w:pPr>
      <w:tabs>
        <w:tab w:val="center" w:pos="4153"/>
        <w:tab w:val="right" w:pos="8306"/>
      </w:tabs>
      <w:snapToGrid w:val="0"/>
    </w:pPr>
    <w:rPr>
      <w:rFonts w:ascii="Times New Roman" w:hAnsi="Times New Roman" w:cs="Times New Roman"/>
      <w:kern w:val="0"/>
      <w:sz w:val="18"/>
      <w:szCs w:val="18"/>
    </w:rPr>
  </w:style>
  <w:style w:type="paragraph" w:styleId="23">
    <w:name w:val="header"/>
    <w:basedOn w:val="1"/>
    <w:link w:val="49"/>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4">
    <w:name w:val="toc 1"/>
    <w:basedOn w:val="1"/>
    <w:next w:val="1"/>
    <w:qFormat/>
    <w:uiPriority w:val="39"/>
    <w:pPr>
      <w:spacing w:before="120" w:after="120"/>
    </w:pPr>
    <w:rPr>
      <w:rFonts w:asciiTheme="minorHAnsi" w:hAnsiTheme="minorHAnsi"/>
      <w:b/>
      <w:bCs/>
      <w:caps/>
      <w:sz w:val="20"/>
      <w:szCs w:val="20"/>
    </w:rPr>
  </w:style>
  <w:style w:type="paragraph" w:styleId="25">
    <w:name w:val="toc 4"/>
    <w:basedOn w:val="1"/>
    <w:next w:val="1"/>
    <w:autoRedefine/>
    <w:qFormat/>
    <w:locked/>
    <w:uiPriority w:val="0"/>
    <w:pPr>
      <w:ind w:left="630"/>
    </w:pPr>
    <w:rPr>
      <w:rFonts w:asciiTheme="minorHAnsi" w:hAnsiTheme="minorHAnsi"/>
      <w:sz w:val="18"/>
      <w:szCs w:val="18"/>
    </w:rPr>
  </w:style>
  <w:style w:type="paragraph" w:styleId="26">
    <w:name w:val="toc 6"/>
    <w:basedOn w:val="1"/>
    <w:next w:val="1"/>
    <w:autoRedefine/>
    <w:qFormat/>
    <w:locked/>
    <w:uiPriority w:val="0"/>
    <w:pPr>
      <w:ind w:left="1050"/>
    </w:pPr>
    <w:rPr>
      <w:rFonts w:asciiTheme="minorHAnsi" w:hAnsiTheme="minorHAnsi"/>
      <w:sz w:val="18"/>
      <w:szCs w:val="18"/>
    </w:rPr>
  </w:style>
  <w:style w:type="paragraph" w:styleId="27">
    <w:name w:val="Body Text Indent 3"/>
    <w:basedOn w:val="1"/>
    <w:link w:val="45"/>
    <w:autoRedefine/>
    <w:qFormat/>
    <w:uiPriority w:val="0"/>
    <w:pPr>
      <w:snapToGrid w:val="0"/>
      <w:spacing w:before="120" w:after="120" w:line="380" w:lineRule="exact"/>
      <w:ind w:firstLine="555"/>
    </w:pPr>
    <w:rPr>
      <w:rFonts w:ascii="新宋体" w:hAnsi="新宋体" w:eastAsia="新宋体" w:cs="新宋体"/>
      <w:color w:val="0000FF"/>
      <w:sz w:val="24"/>
      <w:szCs w:val="24"/>
    </w:rPr>
  </w:style>
  <w:style w:type="paragraph" w:styleId="28">
    <w:name w:val="toc 2"/>
    <w:basedOn w:val="1"/>
    <w:next w:val="1"/>
    <w:autoRedefine/>
    <w:qFormat/>
    <w:locked/>
    <w:uiPriority w:val="39"/>
    <w:pPr>
      <w:ind w:left="210"/>
    </w:pPr>
    <w:rPr>
      <w:rFonts w:asciiTheme="minorHAnsi" w:hAnsiTheme="minorHAnsi"/>
      <w:smallCaps/>
      <w:sz w:val="20"/>
      <w:szCs w:val="20"/>
    </w:rPr>
  </w:style>
  <w:style w:type="paragraph" w:styleId="29">
    <w:name w:val="toc 9"/>
    <w:basedOn w:val="1"/>
    <w:next w:val="1"/>
    <w:qFormat/>
    <w:locked/>
    <w:uiPriority w:val="0"/>
    <w:pPr>
      <w:ind w:left="1680"/>
    </w:pPr>
    <w:rPr>
      <w:rFonts w:asciiTheme="minorHAnsi" w:hAnsiTheme="minorHAnsi"/>
      <w:sz w:val="18"/>
      <w:szCs w:val="18"/>
    </w:rPr>
  </w:style>
  <w:style w:type="paragraph" w:styleId="30">
    <w:name w:val="Normal (Web)"/>
    <w:basedOn w:val="1"/>
    <w:semiHidden/>
    <w:qFormat/>
    <w:uiPriority w:val="0"/>
    <w:pPr>
      <w:spacing w:before="100" w:beforeAutospacing="1" w:after="100" w:afterAutospacing="1"/>
    </w:pPr>
    <w:rPr>
      <w:rFonts w:ascii="宋体" w:hAnsi="宋体" w:cs="宋体"/>
      <w:kern w:val="0"/>
      <w:sz w:val="24"/>
      <w:szCs w:val="24"/>
    </w:rPr>
  </w:style>
  <w:style w:type="paragraph" w:styleId="31">
    <w:name w:val="Title"/>
    <w:basedOn w:val="1"/>
    <w:link w:val="86"/>
    <w:autoRedefine/>
    <w:qFormat/>
    <w:locked/>
    <w:uiPriority w:val="0"/>
    <w:pPr>
      <w:adjustRightInd w:val="0"/>
      <w:snapToGrid w:val="0"/>
      <w:spacing w:beforeLines="50" w:afterLines="50"/>
      <w:ind w:left="425" w:hanging="425"/>
      <w:outlineLvl w:val="0"/>
    </w:pPr>
    <w:rPr>
      <w:rFonts w:ascii="华文仿宋" w:hAnsi="华文仿宋" w:eastAsia="华文仿宋" w:cs="宋体"/>
      <w:b/>
      <w:sz w:val="32"/>
      <w:szCs w:val="32"/>
    </w:rPr>
  </w:style>
  <w:style w:type="paragraph" w:styleId="32">
    <w:name w:val="annotation subject"/>
    <w:basedOn w:val="13"/>
    <w:next w:val="13"/>
    <w:link w:val="47"/>
    <w:semiHidden/>
    <w:qFormat/>
    <w:uiPriority w:val="0"/>
    <w:rPr>
      <w:rFonts w:ascii="Calibri" w:hAnsi="Calibri" w:cs="Calibri"/>
      <w:b/>
      <w:bCs/>
      <w:color w:val="auto"/>
      <w:kern w:val="2"/>
      <w:sz w:val="21"/>
      <w:szCs w:val="21"/>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locked/>
    <w:uiPriority w:val="0"/>
    <w:rPr>
      <w:b/>
      <w:bCs/>
    </w:rPr>
  </w:style>
  <w:style w:type="character" w:styleId="37">
    <w:name w:val="page number"/>
    <w:basedOn w:val="35"/>
    <w:autoRedefine/>
    <w:qFormat/>
    <w:uiPriority w:val="0"/>
  </w:style>
  <w:style w:type="character" w:styleId="38">
    <w:name w:val="Hyperlink"/>
    <w:basedOn w:val="35"/>
    <w:autoRedefine/>
    <w:qFormat/>
    <w:uiPriority w:val="99"/>
    <w:rPr>
      <w:color w:val="0000FF"/>
      <w:u w:val="single"/>
    </w:rPr>
  </w:style>
  <w:style w:type="character" w:styleId="39">
    <w:name w:val="annotation reference"/>
    <w:basedOn w:val="35"/>
    <w:autoRedefine/>
    <w:semiHidden/>
    <w:qFormat/>
    <w:uiPriority w:val="0"/>
    <w:rPr>
      <w:sz w:val="21"/>
      <w:szCs w:val="21"/>
    </w:rPr>
  </w:style>
  <w:style w:type="character" w:customStyle="1" w:styleId="40">
    <w:name w:val="已访问的超链接1"/>
    <w:basedOn w:val="35"/>
    <w:autoRedefine/>
    <w:qFormat/>
    <w:uiPriority w:val="0"/>
    <w:rPr>
      <w:color w:val="800080"/>
      <w:u w:val="single"/>
    </w:rPr>
  </w:style>
  <w:style w:type="character" w:customStyle="1" w:styleId="41">
    <w:name w:val="批注框文本 Char"/>
    <w:link w:val="21"/>
    <w:autoRedefine/>
    <w:qFormat/>
    <w:uiPriority w:val="0"/>
    <w:rPr>
      <w:rFonts w:ascii="Calibri" w:hAnsi="Calibri" w:cs="Calibri"/>
      <w:kern w:val="2"/>
      <w:sz w:val="18"/>
      <w:szCs w:val="18"/>
    </w:rPr>
  </w:style>
  <w:style w:type="character" w:customStyle="1" w:styleId="42">
    <w:name w:val="样式1 Char Char"/>
    <w:basedOn w:val="35"/>
    <w:link w:val="43"/>
    <w:qFormat/>
    <w:locked/>
    <w:uiPriority w:val="0"/>
    <w:rPr>
      <w:rFonts w:ascii="黑体" w:hAnsi="黑体" w:eastAsia="黑体" w:cs="黑体"/>
      <w:kern w:val="2"/>
      <w:sz w:val="28"/>
      <w:szCs w:val="28"/>
      <w:lang w:val="en-US" w:eastAsia="zh-CN"/>
    </w:rPr>
  </w:style>
  <w:style w:type="paragraph" w:customStyle="1" w:styleId="43">
    <w:name w:val="样式1"/>
    <w:basedOn w:val="2"/>
    <w:link w:val="42"/>
    <w:autoRedefine/>
    <w:qFormat/>
    <w:uiPriority w:val="0"/>
    <w:pPr>
      <w:keepLines w:val="0"/>
      <w:adjustRightInd w:val="0"/>
      <w:spacing w:before="156" w:after="156"/>
    </w:pPr>
    <w:rPr>
      <w:rFonts w:ascii="黑体" w:hAnsi="黑体" w:eastAsia="黑体" w:cs="黑体"/>
      <w:b w:val="0"/>
      <w:bCs w:val="0"/>
      <w:kern w:val="2"/>
      <w:sz w:val="28"/>
      <w:szCs w:val="28"/>
    </w:rPr>
  </w:style>
  <w:style w:type="character" w:customStyle="1" w:styleId="44">
    <w:name w:val="批注文字 Char"/>
    <w:link w:val="13"/>
    <w:qFormat/>
    <w:uiPriority w:val="0"/>
    <w:rPr>
      <w:rFonts w:ascii="Arial" w:hAnsi="Arial" w:cs="Arial"/>
      <w:color w:val="66CCFF"/>
      <w:sz w:val="24"/>
      <w:szCs w:val="24"/>
    </w:rPr>
  </w:style>
  <w:style w:type="character" w:customStyle="1" w:styleId="45">
    <w:name w:val="正文文本缩进 3 Char"/>
    <w:basedOn w:val="35"/>
    <w:link w:val="27"/>
    <w:qFormat/>
    <w:uiPriority w:val="0"/>
    <w:rPr>
      <w:rFonts w:ascii="新宋体" w:hAnsi="新宋体" w:eastAsia="新宋体" w:cs="新宋体"/>
      <w:color w:val="0000FF"/>
      <w:kern w:val="2"/>
      <w:sz w:val="24"/>
      <w:szCs w:val="24"/>
    </w:rPr>
  </w:style>
  <w:style w:type="character" w:customStyle="1" w:styleId="46">
    <w:name w:val="正文文本 Char"/>
    <w:basedOn w:val="35"/>
    <w:link w:val="14"/>
    <w:autoRedefine/>
    <w:qFormat/>
    <w:uiPriority w:val="0"/>
    <w:rPr>
      <w:rFonts w:ascii="Calibri" w:hAnsi="Calibri" w:cs="Calibri"/>
      <w:kern w:val="2"/>
      <w:sz w:val="22"/>
      <w:szCs w:val="22"/>
    </w:rPr>
  </w:style>
  <w:style w:type="character" w:customStyle="1" w:styleId="47">
    <w:name w:val="批注主题 Char"/>
    <w:basedOn w:val="44"/>
    <w:link w:val="32"/>
    <w:autoRedefine/>
    <w:qFormat/>
    <w:uiPriority w:val="0"/>
    <w:rPr>
      <w:rFonts w:ascii="Calibri" w:hAnsi="Calibri" w:cs="Calibri"/>
      <w:b/>
      <w:bCs/>
      <w:color w:val="66CCFF"/>
      <w:kern w:val="2"/>
      <w:sz w:val="22"/>
      <w:szCs w:val="22"/>
    </w:rPr>
  </w:style>
  <w:style w:type="character" w:customStyle="1" w:styleId="48">
    <w:name w:val="日期 Char"/>
    <w:basedOn w:val="35"/>
    <w:link w:val="19"/>
    <w:qFormat/>
    <w:uiPriority w:val="0"/>
    <w:rPr>
      <w:rFonts w:ascii="Calibri" w:hAnsi="Calibri" w:cs="Calibri"/>
      <w:kern w:val="2"/>
      <w:sz w:val="22"/>
      <w:szCs w:val="22"/>
    </w:rPr>
  </w:style>
  <w:style w:type="character" w:customStyle="1" w:styleId="49">
    <w:name w:val="页眉 Char"/>
    <w:link w:val="23"/>
    <w:qFormat/>
    <w:uiPriority w:val="99"/>
    <w:rPr>
      <w:sz w:val="18"/>
      <w:szCs w:val="18"/>
    </w:rPr>
  </w:style>
  <w:style w:type="character" w:customStyle="1" w:styleId="50">
    <w:name w:val="文档结构图 Char"/>
    <w:link w:val="12"/>
    <w:autoRedefine/>
    <w:qFormat/>
    <w:uiPriority w:val="0"/>
    <w:rPr>
      <w:rFonts w:ascii="宋体" w:hAnsi="Calibri" w:cs="宋体"/>
      <w:kern w:val="2"/>
      <w:sz w:val="18"/>
      <w:szCs w:val="18"/>
    </w:rPr>
  </w:style>
  <w:style w:type="character" w:customStyle="1" w:styleId="51">
    <w:name w:val="No Spacing Char Char"/>
    <w:basedOn w:val="35"/>
    <w:link w:val="52"/>
    <w:autoRedefine/>
    <w:qFormat/>
    <w:locked/>
    <w:uiPriority w:val="0"/>
    <w:rPr>
      <w:rFonts w:ascii="Calibri" w:hAnsi="Calibri" w:cs="Calibri"/>
      <w:sz w:val="22"/>
      <w:szCs w:val="22"/>
      <w:lang w:val="en-US" w:eastAsia="zh-CN" w:bidi="ar-SA"/>
    </w:rPr>
  </w:style>
  <w:style w:type="paragraph" w:customStyle="1" w:styleId="52">
    <w:name w:val="无间隔1"/>
    <w:link w:val="51"/>
    <w:autoRedefine/>
    <w:qFormat/>
    <w:uiPriority w:val="0"/>
    <w:rPr>
      <w:rFonts w:ascii="Calibri" w:hAnsi="Calibri" w:eastAsia="宋体" w:cs="Calibri"/>
      <w:sz w:val="22"/>
      <w:szCs w:val="22"/>
      <w:lang w:val="en-US" w:eastAsia="zh-CN" w:bidi="ar-SA"/>
    </w:rPr>
  </w:style>
  <w:style w:type="character" w:customStyle="1" w:styleId="53">
    <w:name w:val="页脚 Char"/>
    <w:link w:val="22"/>
    <w:autoRedefine/>
    <w:qFormat/>
    <w:uiPriority w:val="99"/>
    <w:rPr>
      <w:sz w:val="18"/>
      <w:szCs w:val="18"/>
    </w:rPr>
  </w:style>
  <w:style w:type="character" w:customStyle="1" w:styleId="54">
    <w:name w:val="批注文字 Char1"/>
    <w:basedOn w:val="35"/>
    <w:semiHidden/>
    <w:qFormat/>
    <w:uiPriority w:val="0"/>
    <w:rPr>
      <w:rFonts w:ascii="Calibri" w:hAnsi="Calibri" w:cs="Calibri"/>
      <w:kern w:val="2"/>
      <w:sz w:val="22"/>
      <w:szCs w:val="22"/>
    </w:rPr>
  </w:style>
  <w:style w:type="paragraph" w:customStyle="1" w:styleId="55">
    <w:name w:val="修订1"/>
    <w:semiHidden/>
    <w:qFormat/>
    <w:uiPriority w:val="0"/>
    <w:rPr>
      <w:rFonts w:ascii="Calibri" w:hAnsi="Calibri" w:eastAsia="宋体" w:cs="Calibri"/>
      <w:kern w:val="2"/>
      <w:sz w:val="21"/>
      <w:szCs w:val="21"/>
      <w:lang w:val="en-US" w:eastAsia="zh-CN" w:bidi="ar-SA"/>
    </w:rPr>
  </w:style>
  <w:style w:type="paragraph" w:customStyle="1" w:styleId="56">
    <w:name w:val="p17"/>
    <w:basedOn w:val="1"/>
    <w:autoRedefine/>
    <w:qFormat/>
    <w:uiPriority w:val="0"/>
    <w:pPr>
      <w:spacing w:line="380" w:lineRule="atLeast"/>
    </w:pPr>
    <w:rPr>
      <w:rFonts w:ascii="宋体" w:hAnsi="宋体" w:cs="宋体"/>
      <w:kern w:val="0"/>
      <w:sz w:val="28"/>
      <w:szCs w:val="28"/>
    </w:rPr>
  </w:style>
  <w:style w:type="paragraph" w:customStyle="1" w:styleId="57">
    <w:name w:val="列出段落1"/>
    <w:basedOn w:val="1"/>
    <w:autoRedefine/>
    <w:qFormat/>
    <w:uiPriority w:val="0"/>
    <w:pPr>
      <w:ind w:firstLine="420" w:firstLineChars="200"/>
    </w:pPr>
  </w:style>
  <w:style w:type="paragraph" w:customStyle="1" w:styleId="58">
    <w:name w:val="章标题"/>
    <w:next w:val="1"/>
    <w:autoRedefine/>
    <w:qFormat/>
    <w:uiPriority w:val="0"/>
    <w:pPr>
      <w:numPr>
        <w:ilvl w:val="0"/>
        <w:numId w:val="2"/>
      </w:numPr>
      <w:spacing w:beforeLines="100" w:afterLines="100"/>
      <w:jc w:val="both"/>
      <w:outlineLvl w:val="1"/>
    </w:pPr>
    <w:rPr>
      <w:rFonts w:ascii="黑体" w:hAnsi="Times New Roman" w:eastAsia="黑体" w:cs="黑体"/>
      <w:sz w:val="21"/>
      <w:szCs w:val="21"/>
      <w:lang w:val="en-US" w:eastAsia="zh-CN" w:bidi="ar-SA"/>
    </w:rPr>
  </w:style>
  <w:style w:type="paragraph" w:customStyle="1" w:styleId="59">
    <w:name w:val="Char Char Char"/>
    <w:basedOn w:val="1"/>
    <w:autoRedefine/>
    <w:qFormat/>
    <w:uiPriority w:val="0"/>
    <w:rPr>
      <w:rFonts w:ascii="Times New Roman" w:hAnsi="Times New Roman" w:cs="Times New Roman"/>
    </w:rPr>
  </w:style>
  <w:style w:type="paragraph" w:customStyle="1" w:styleId="60">
    <w:name w:val="Char Char Char Char2"/>
    <w:basedOn w:val="1"/>
    <w:qFormat/>
    <w:uiPriority w:val="0"/>
    <w:pPr>
      <w:tabs>
        <w:tab w:val="left" w:pos="360"/>
      </w:tabs>
    </w:pPr>
    <w:rPr>
      <w:rFonts w:ascii="Times New Roman" w:hAnsi="Times New Roman" w:cs="Times New Roman"/>
      <w:sz w:val="24"/>
      <w:szCs w:val="24"/>
    </w:rPr>
  </w:style>
  <w:style w:type="paragraph" w:customStyle="1" w:styleId="61">
    <w:name w:val="五级条标题"/>
    <w:basedOn w:val="62"/>
    <w:next w:val="1"/>
    <w:autoRedefine/>
    <w:qFormat/>
    <w:uiPriority w:val="0"/>
    <w:pPr>
      <w:numPr>
        <w:ilvl w:val="5"/>
      </w:numPr>
      <w:outlineLvl w:val="6"/>
    </w:pPr>
  </w:style>
  <w:style w:type="paragraph" w:customStyle="1" w:styleId="62">
    <w:name w:val="四级条标题"/>
    <w:basedOn w:val="63"/>
    <w:next w:val="1"/>
    <w:autoRedefine/>
    <w:qFormat/>
    <w:uiPriority w:val="0"/>
    <w:pPr>
      <w:numPr>
        <w:ilvl w:val="4"/>
      </w:numPr>
      <w:ind w:left="0"/>
      <w:outlineLvl w:val="5"/>
    </w:pPr>
  </w:style>
  <w:style w:type="paragraph" w:customStyle="1" w:styleId="63">
    <w:name w:val="三级条标题"/>
    <w:basedOn w:val="64"/>
    <w:next w:val="1"/>
    <w:autoRedefine/>
    <w:qFormat/>
    <w:uiPriority w:val="0"/>
    <w:pPr>
      <w:numPr>
        <w:ilvl w:val="3"/>
      </w:numPr>
      <w:outlineLvl w:val="4"/>
    </w:pPr>
  </w:style>
  <w:style w:type="paragraph" w:customStyle="1" w:styleId="64">
    <w:name w:val="二级条标题"/>
    <w:basedOn w:val="65"/>
    <w:next w:val="1"/>
    <w:autoRedefine/>
    <w:qFormat/>
    <w:uiPriority w:val="0"/>
    <w:pPr>
      <w:numPr>
        <w:ilvl w:val="2"/>
      </w:numPr>
      <w:spacing w:beforeLines="0" w:afterLines="0"/>
      <w:ind w:left="0"/>
      <w:outlineLvl w:val="3"/>
    </w:pPr>
  </w:style>
  <w:style w:type="paragraph" w:customStyle="1" w:styleId="65">
    <w:name w:val="一级条标题"/>
    <w:next w:val="1"/>
    <w:autoRedefine/>
    <w:qFormat/>
    <w:uiPriority w:val="0"/>
    <w:pPr>
      <w:numPr>
        <w:ilvl w:val="1"/>
        <w:numId w:val="2"/>
      </w:numPr>
      <w:spacing w:beforeLines="50" w:afterLines="50"/>
      <w:outlineLvl w:val="2"/>
    </w:pPr>
    <w:rPr>
      <w:rFonts w:ascii="黑体" w:hAnsi="Times New Roman" w:eastAsia="黑体" w:cs="黑体"/>
      <w:sz w:val="21"/>
      <w:szCs w:val="21"/>
      <w:lang w:val="en-US" w:eastAsia="zh-CN" w:bidi="ar-SA"/>
    </w:rPr>
  </w:style>
  <w:style w:type="paragraph" w:customStyle="1" w:styleId="66">
    <w:name w:val="MTDisplayEquation"/>
    <w:basedOn w:val="1"/>
    <w:next w:val="1"/>
    <w:qFormat/>
    <w:uiPriority w:val="0"/>
    <w:pPr>
      <w:tabs>
        <w:tab w:val="center" w:pos="4160"/>
        <w:tab w:val="right" w:pos="8300"/>
      </w:tabs>
      <w:spacing w:beforeLines="100" w:afterLines="100" w:line="240" w:lineRule="atLeast"/>
      <w:ind w:firstLine="420" w:firstLineChars="200"/>
    </w:pPr>
    <w:rPr>
      <w:rFonts w:ascii="Arial" w:hAnsi="Arial" w:cs="Arial"/>
    </w:rPr>
  </w:style>
  <w:style w:type="paragraph" w:customStyle="1" w:styleId="67">
    <w:name w:val="字母编号列项（一级）"/>
    <w:qFormat/>
    <w:uiPriority w:val="0"/>
    <w:pPr>
      <w:numPr>
        <w:ilvl w:val="0"/>
        <w:numId w:val="3"/>
      </w:numPr>
      <w:jc w:val="both"/>
    </w:pPr>
    <w:rPr>
      <w:rFonts w:ascii="宋体" w:hAnsi="Times New Roman" w:eastAsia="宋体" w:cs="宋体"/>
      <w:sz w:val="21"/>
      <w:szCs w:val="21"/>
      <w:lang w:val="en-US" w:eastAsia="zh-CN" w:bidi="ar-SA"/>
    </w:rPr>
  </w:style>
  <w:style w:type="paragraph" w:customStyle="1" w:styleId="68">
    <w:name w:val="Char Char Char Char4"/>
    <w:basedOn w:val="1"/>
    <w:autoRedefine/>
    <w:qFormat/>
    <w:uiPriority w:val="0"/>
    <w:pPr>
      <w:tabs>
        <w:tab w:val="left" w:pos="360"/>
      </w:tabs>
    </w:pPr>
    <w:rPr>
      <w:rFonts w:ascii="Times New Roman" w:hAnsi="Times New Roman" w:cs="Times New Roman"/>
      <w:sz w:val="24"/>
      <w:szCs w:val="24"/>
    </w:rPr>
  </w:style>
  <w:style w:type="paragraph" w:customStyle="1" w:styleId="69">
    <w:name w:val="驻"/>
    <w:basedOn w:val="1"/>
    <w:autoRedefine/>
    <w:qFormat/>
    <w:uiPriority w:val="0"/>
    <w:pPr>
      <w:spacing w:line="360" w:lineRule="auto"/>
      <w:ind w:firstLine="420" w:firstLineChars="200"/>
    </w:pPr>
    <w:rPr>
      <w:rFonts w:ascii="Arial" w:hAnsi="Arial" w:cs="Arial"/>
      <w:sz w:val="18"/>
      <w:szCs w:val="18"/>
    </w:rPr>
  </w:style>
  <w:style w:type="paragraph" w:customStyle="1" w:styleId="70">
    <w:name w:val="Char Char Char Char6"/>
    <w:basedOn w:val="1"/>
    <w:qFormat/>
    <w:uiPriority w:val="0"/>
    <w:pPr>
      <w:tabs>
        <w:tab w:val="left" w:pos="360"/>
      </w:tabs>
    </w:pPr>
    <w:rPr>
      <w:rFonts w:ascii="Times New Roman" w:hAnsi="Times New Roman" w:cs="Times New Roman"/>
      <w:sz w:val="24"/>
      <w:szCs w:val="24"/>
    </w:rPr>
  </w:style>
  <w:style w:type="paragraph" w:customStyle="1" w:styleId="71">
    <w:name w:val="p0"/>
    <w:basedOn w:val="1"/>
    <w:autoRedefine/>
    <w:qFormat/>
    <w:uiPriority w:val="99"/>
    <w:rPr>
      <w:rFonts w:ascii="Times New Roman" w:hAnsi="Times New Roman" w:cs="Times New Roman"/>
      <w:kern w:val="0"/>
    </w:rPr>
  </w:style>
  <w:style w:type="paragraph" w:customStyle="1" w:styleId="72">
    <w:name w:val="附录表标题"/>
    <w:basedOn w:val="1"/>
    <w:next w:val="1"/>
    <w:qFormat/>
    <w:uiPriority w:val="0"/>
    <w:pPr>
      <w:tabs>
        <w:tab w:val="left" w:pos="180"/>
        <w:tab w:val="left" w:pos="567"/>
      </w:tabs>
      <w:spacing w:beforeLines="50" w:afterLines="50"/>
      <w:ind w:left="567" w:hanging="567"/>
      <w:jc w:val="center"/>
    </w:pPr>
    <w:rPr>
      <w:rFonts w:ascii="黑体" w:eastAsia="黑体" w:cs="黑体"/>
    </w:rPr>
  </w:style>
  <w:style w:type="paragraph" w:customStyle="1" w:styleId="73">
    <w:name w:val="p15"/>
    <w:basedOn w:val="1"/>
    <w:autoRedefine/>
    <w:qFormat/>
    <w:uiPriority w:val="0"/>
    <w:pPr>
      <w:spacing w:before="120" w:after="120" w:line="380" w:lineRule="atLeast"/>
      <w:ind w:firstLine="555"/>
    </w:pPr>
    <w:rPr>
      <w:rFonts w:ascii="新宋体" w:hAnsi="新宋体" w:eastAsia="新宋体" w:cs="新宋体"/>
      <w:color w:val="0000FF"/>
      <w:kern w:val="0"/>
      <w:sz w:val="24"/>
      <w:szCs w:val="24"/>
    </w:rPr>
  </w:style>
  <w:style w:type="paragraph" w:customStyle="1" w:styleId="74">
    <w:name w:val="Char Char Char Char3"/>
    <w:basedOn w:val="1"/>
    <w:autoRedefine/>
    <w:qFormat/>
    <w:uiPriority w:val="0"/>
    <w:pPr>
      <w:tabs>
        <w:tab w:val="left" w:pos="360"/>
      </w:tabs>
    </w:pPr>
    <w:rPr>
      <w:rFonts w:ascii="Times New Roman" w:hAnsi="Times New Roman" w:cs="Times New Roman"/>
      <w:sz w:val="24"/>
      <w:szCs w:val="24"/>
    </w:rPr>
  </w:style>
  <w:style w:type="paragraph" w:customStyle="1" w:styleId="75">
    <w:name w:val="TOC 标题1"/>
    <w:basedOn w:val="2"/>
    <w:next w:val="1"/>
    <w:semiHidden/>
    <w:qFormat/>
    <w:uiPriority w:val="0"/>
    <w:pPr>
      <w:numPr>
        <w:numId w:val="0"/>
      </w:numPr>
      <w:spacing w:before="480" w:line="276" w:lineRule="auto"/>
      <w:outlineLvl w:val="9"/>
    </w:pPr>
    <w:rPr>
      <w:rFonts w:ascii="Cambria" w:hAnsi="Cambria" w:cs="Cambria"/>
      <w:color w:val="365F91"/>
      <w:kern w:val="0"/>
      <w:sz w:val="28"/>
      <w:szCs w:val="28"/>
    </w:rPr>
  </w:style>
  <w:style w:type="paragraph" w:customStyle="1" w:styleId="76">
    <w:name w:val="Char Char Char Char"/>
    <w:basedOn w:val="1"/>
    <w:qFormat/>
    <w:uiPriority w:val="0"/>
    <w:pPr>
      <w:tabs>
        <w:tab w:val="left" w:pos="360"/>
      </w:tabs>
    </w:pPr>
    <w:rPr>
      <w:rFonts w:ascii="Times New Roman" w:hAnsi="Times New Roman" w:cs="Times New Roman"/>
      <w:sz w:val="24"/>
      <w:szCs w:val="24"/>
    </w:rPr>
  </w:style>
  <w:style w:type="paragraph" w:styleId="77">
    <w:name w:val="List Paragraph"/>
    <w:basedOn w:val="1"/>
    <w:autoRedefine/>
    <w:qFormat/>
    <w:uiPriority w:val="34"/>
    <w:pPr>
      <w:spacing w:line="360" w:lineRule="auto"/>
      <w:ind w:left="567" w:firstLine="420" w:firstLineChars="200"/>
    </w:pPr>
    <w:rPr>
      <w:rFonts w:ascii="Times New Roman" w:hAnsi="Times New Roman" w:cs="Times New Roman"/>
      <w:szCs w:val="24"/>
    </w:rPr>
  </w:style>
  <w:style w:type="paragraph" w:customStyle="1" w:styleId="78">
    <w:name w:val="编号列项（三级）"/>
    <w:qFormat/>
    <w:uiPriority w:val="0"/>
    <w:pPr>
      <w:numPr>
        <w:ilvl w:val="2"/>
        <w:numId w:val="3"/>
      </w:numPr>
    </w:pPr>
    <w:rPr>
      <w:rFonts w:ascii="宋体" w:hAnsi="Times New Roman" w:eastAsia="宋体" w:cs="宋体"/>
      <w:sz w:val="21"/>
      <w:szCs w:val="21"/>
      <w:lang w:val="en-US" w:eastAsia="zh-CN" w:bidi="ar-SA"/>
    </w:rPr>
  </w:style>
  <w:style w:type="paragraph" w:customStyle="1" w:styleId="79">
    <w:name w:val="列出段落2"/>
    <w:basedOn w:val="1"/>
    <w:qFormat/>
    <w:uiPriority w:val="0"/>
    <w:pPr>
      <w:ind w:firstLine="420" w:firstLineChars="200"/>
    </w:pPr>
  </w:style>
  <w:style w:type="paragraph" w:customStyle="1" w:styleId="80">
    <w:name w:val="表题"/>
    <w:basedOn w:val="1"/>
    <w:qFormat/>
    <w:uiPriority w:val="0"/>
    <w:pPr>
      <w:spacing w:beforeLines="100" w:afterLines="20" w:line="240" w:lineRule="atLeast"/>
      <w:jc w:val="center"/>
    </w:pPr>
    <w:rPr>
      <w:rFonts w:ascii="Arial" w:hAnsi="Arial" w:eastAsia="黑体" w:cs="Arial"/>
      <w:b/>
      <w:bCs/>
    </w:rPr>
  </w:style>
  <w:style w:type="paragraph" w:customStyle="1" w:styleId="81">
    <w:name w:val="Char Char Char Char5"/>
    <w:basedOn w:val="1"/>
    <w:autoRedefine/>
    <w:qFormat/>
    <w:uiPriority w:val="0"/>
    <w:pPr>
      <w:tabs>
        <w:tab w:val="left" w:pos="360"/>
      </w:tabs>
    </w:pPr>
    <w:rPr>
      <w:rFonts w:ascii="Times New Roman" w:hAnsi="Times New Roman" w:cs="Times New Roman"/>
      <w:sz w:val="24"/>
      <w:szCs w:val="24"/>
    </w:rPr>
  </w:style>
  <w:style w:type="paragraph" w:customStyle="1" w:styleId="82">
    <w:name w:val="Char Char Char Char1"/>
    <w:basedOn w:val="1"/>
    <w:autoRedefine/>
    <w:qFormat/>
    <w:uiPriority w:val="0"/>
    <w:pPr>
      <w:tabs>
        <w:tab w:val="left" w:pos="360"/>
      </w:tabs>
    </w:pPr>
    <w:rPr>
      <w:rFonts w:ascii="Times New Roman" w:hAnsi="Times New Roman" w:cs="Times New Roman"/>
      <w:sz w:val="24"/>
      <w:szCs w:val="24"/>
    </w:rPr>
  </w:style>
  <w:style w:type="paragraph" w:customStyle="1" w:styleId="83">
    <w:name w:val="目次、标准名称标题"/>
    <w:basedOn w:val="1"/>
    <w:next w:val="1"/>
    <w:autoRedefine/>
    <w:qFormat/>
    <w:uiPriority w:val="0"/>
    <w:pPr>
      <w:shd w:val="clear" w:color="FFFFFF" w:fill="FFFFFF"/>
      <w:spacing w:before="640" w:after="560" w:line="460" w:lineRule="exact"/>
      <w:jc w:val="center"/>
      <w:outlineLvl w:val="0"/>
    </w:pPr>
    <w:rPr>
      <w:rFonts w:ascii="黑体" w:hAnsi="Times New Roman" w:eastAsia="黑体" w:cs="黑体"/>
      <w:kern w:val="0"/>
      <w:sz w:val="32"/>
      <w:szCs w:val="32"/>
    </w:rPr>
  </w:style>
  <w:style w:type="paragraph" w:customStyle="1" w:styleId="84">
    <w:name w:val="数字编号列项（二级）"/>
    <w:autoRedefine/>
    <w:qFormat/>
    <w:uiPriority w:val="0"/>
    <w:pPr>
      <w:numPr>
        <w:ilvl w:val="1"/>
        <w:numId w:val="3"/>
      </w:numPr>
      <w:jc w:val="both"/>
    </w:pPr>
    <w:rPr>
      <w:rFonts w:ascii="宋体" w:hAnsi="Times New Roman" w:eastAsia="宋体" w:cs="宋体"/>
      <w:sz w:val="21"/>
      <w:szCs w:val="21"/>
      <w:lang w:val="en-US" w:eastAsia="zh-CN" w:bidi="ar-SA"/>
    </w:rPr>
  </w:style>
  <w:style w:type="paragraph" w:customStyle="1" w:styleId="85">
    <w:name w:val="Char Char Char Char7"/>
    <w:basedOn w:val="1"/>
    <w:qFormat/>
    <w:uiPriority w:val="0"/>
    <w:pPr>
      <w:tabs>
        <w:tab w:val="left" w:pos="360"/>
      </w:tabs>
    </w:pPr>
    <w:rPr>
      <w:rFonts w:ascii="Times New Roman" w:hAnsi="Times New Roman" w:cs="Times New Roman"/>
      <w:sz w:val="24"/>
      <w:szCs w:val="24"/>
    </w:rPr>
  </w:style>
  <w:style w:type="character" w:customStyle="1" w:styleId="86">
    <w:name w:val="标题 Char"/>
    <w:basedOn w:val="35"/>
    <w:link w:val="31"/>
    <w:autoRedefine/>
    <w:qFormat/>
    <w:uiPriority w:val="0"/>
    <w:rPr>
      <w:rFonts w:ascii="华文仿宋" w:hAnsi="华文仿宋" w:eastAsia="华文仿宋" w:cs="宋体"/>
      <w:b/>
      <w:kern w:val="2"/>
      <w:sz w:val="32"/>
      <w:szCs w:val="32"/>
      <w:lang w:val="en-US" w:eastAsia="zh-CN" w:bidi="ar-SA"/>
    </w:rPr>
  </w:style>
  <w:style w:type="character" w:customStyle="1" w:styleId="87">
    <w:name w:val="样式1 Char"/>
    <w:basedOn w:val="35"/>
    <w:qFormat/>
    <w:uiPriority w:val="0"/>
    <w:rPr>
      <w:rFonts w:ascii="黑体" w:hAnsi="黑体" w:eastAsia="黑体" w:cs="Arial Unicode MS"/>
      <w:sz w:val="28"/>
      <w:szCs w:val="28"/>
    </w:rPr>
  </w:style>
  <w:style w:type="paragraph" w:styleId="88">
    <w:name w:val="No Spacing"/>
    <w:link w:val="89"/>
    <w:qFormat/>
    <w:uiPriority w:val="99"/>
    <w:rPr>
      <w:rFonts w:ascii="Calibri" w:hAnsi="Calibri" w:eastAsia="宋体" w:cs="Times New Roman"/>
      <w:sz w:val="22"/>
      <w:szCs w:val="22"/>
      <w:lang w:val="en-US" w:eastAsia="zh-CN" w:bidi="ar-SA"/>
    </w:rPr>
  </w:style>
  <w:style w:type="character" w:customStyle="1" w:styleId="89">
    <w:name w:val="无间隔 Char"/>
    <w:basedOn w:val="35"/>
    <w:link w:val="88"/>
    <w:autoRedefine/>
    <w:qFormat/>
    <w:uiPriority w:val="1"/>
    <w:rPr>
      <w:rFonts w:ascii="Calibri" w:hAnsi="Calibri"/>
      <w:sz w:val="22"/>
      <w:szCs w:val="22"/>
      <w:lang w:val="en-US" w:eastAsia="zh-CN" w:bidi="ar-SA"/>
    </w:rPr>
  </w:style>
  <w:style w:type="paragraph" w:customStyle="1" w:styleId="90">
    <w:name w:val="无间隔11"/>
    <w:qFormat/>
    <w:uiPriority w:val="1"/>
    <w:rPr>
      <w:rFonts w:ascii="Calibri" w:hAnsi="Calibri" w:eastAsia="宋体" w:cs="Times New Roman"/>
      <w:sz w:val="22"/>
      <w:szCs w:val="22"/>
      <w:lang w:val="en-US" w:eastAsia="zh-CN" w:bidi="ar-SA"/>
    </w:rPr>
  </w:style>
  <w:style w:type="character" w:customStyle="1" w:styleId="91">
    <w:name w:val="标题 3 Char"/>
    <w:basedOn w:val="35"/>
    <w:link w:val="4"/>
    <w:autoRedefine/>
    <w:semiHidden/>
    <w:qFormat/>
    <w:uiPriority w:val="0"/>
    <w:rPr>
      <w:rFonts w:ascii="Calibri" w:hAnsi="Calibri" w:cs="Calibri"/>
      <w:b/>
      <w:bCs/>
      <w:kern w:val="2"/>
      <w:sz w:val="32"/>
      <w:szCs w:val="32"/>
    </w:rPr>
  </w:style>
  <w:style w:type="character" w:customStyle="1" w:styleId="92">
    <w:name w:val="标题 4 Char"/>
    <w:basedOn w:val="35"/>
    <w:link w:val="5"/>
    <w:autoRedefine/>
    <w:semiHidden/>
    <w:qFormat/>
    <w:uiPriority w:val="0"/>
    <w:rPr>
      <w:rFonts w:asciiTheme="majorHAnsi" w:hAnsiTheme="majorHAnsi" w:eastAsiaTheme="majorEastAsia" w:cstheme="majorBidi"/>
      <w:b/>
      <w:bCs/>
      <w:kern w:val="2"/>
      <w:sz w:val="28"/>
      <w:szCs w:val="28"/>
    </w:rPr>
  </w:style>
  <w:style w:type="character" w:customStyle="1" w:styleId="93">
    <w:name w:val="标题 5 Char"/>
    <w:basedOn w:val="35"/>
    <w:link w:val="6"/>
    <w:autoRedefine/>
    <w:semiHidden/>
    <w:qFormat/>
    <w:uiPriority w:val="0"/>
    <w:rPr>
      <w:rFonts w:ascii="Calibri" w:hAnsi="Calibri" w:cs="Calibri"/>
      <w:b/>
      <w:bCs/>
      <w:kern w:val="2"/>
      <w:sz w:val="28"/>
      <w:szCs w:val="28"/>
    </w:rPr>
  </w:style>
  <w:style w:type="character" w:customStyle="1" w:styleId="94">
    <w:name w:val="标题 6 Char"/>
    <w:basedOn w:val="35"/>
    <w:link w:val="7"/>
    <w:autoRedefine/>
    <w:semiHidden/>
    <w:qFormat/>
    <w:uiPriority w:val="0"/>
    <w:rPr>
      <w:rFonts w:asciiTheme="majorHAnsi" w:hAnsiTheme="majorHAnsi" w:eastAsiaTheme="majorEastAsia" w:cstheme="majorBidi"/>
      <w:b/>
      <w:bCs/>
      <w:kern w:val="2"/>
      <w:sz w:val="24"/>
      <w:szCs w:val="24"/>
    </w:rPr>
  </w:style>
  <w:style w:type="character" w:customStyle="1" w:styleId="95">
    <w:name w:val="标题 7 Char"/>
    <w:basedOn w:val="35"/>
    <w:link w:val="8"/>
    <w:autoRedefine/>
    <w:semiHidden/>
    <w:qFormat/>
    <w:uiPriority w:val="0"/>
    <w:rPr>
      <w:rFonts w:ascii="Calibri" w:hAnsi="Calibri" w:cs="Calibri"/>
      <w:b/>
      <w:bCs/>
      <w:kern w:val="2"/>
      <w:sz w:val="24"/>
      <w:szCs w:val="24"/>
    </w:rPr>
  </w:style>
  <w:style w:type="character" w:customStyle="1" w:styleId="96">
    <w:name w:val="标题 8 Char"/>
    <w:basedOn w:val="35"/>
    <w:link w:val="9"/>
    <w:autoRedefine/>
    <w:semiHidden/>
    <w:qFormat/>
    <w:uiPriority w:val="0"/>
    <w:rPr>
      <w:rFonts w:asciiTheme="majorHAnsi" w:hAnsiTheme="majorHAnsi" w:eastAsiaTheme="majorEastAsia" w:cstheme="majorBidi"/>
      <w:kern w:val="2"/>
      <w:sz w:val="24"/>
      <w:szCs w:val="24"/>
    </w:rPr>
  </w:style>
  <w:style w:type="character" w:customStyle="1" w:styleId="97">
    <w:name w:val="标题 9 Char"/>
    <w:basedOn w:val="35"/>
    <w:link w:val="10"/>
    <w:autoRedefine/>
    <w:semiHidden/>
    <w:qFormat/>
    <w:uiPriority w:val="0"/>
    <w:rPr>
      <w:rFonts w:asciiTheme="majorHAnsi" w:hAnsiTheme="majorHAnsi" w:eastAsiaTheme="majorEastAsia" w:cstheme="maj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0CB5-F7E3-4706-A630-F02C3577D28D}">
  <ds:schemaRefs/>
</ds:datastoreItem>
</file>

<file path=docProps/app.xml><?xml version="1.0" encoding="utf-8"?>
<Properties xmlns="http://schemas.openxmlformats.org/officeDocument/2006/extended-properties" xmlns:vt="http://schemas.openxmlformats.org/officeDocument/2006/docPropsVTypes">
  <Template>Normal</Template>
  <Manager>PCT</Manager>
  <Company>CQM</Company>
  <Pages>25</Pages>
  <Words>8052</Words>
  <Characters>8564</Characters>
  <Lines>131</Lines>
  <Paragraphs>37</Paragraphs>
  <TotalTime>11</TotalTime>
  <ScaleCrop>false</ScaleCrop>
  <LinksUpToDate>false</LinksUpToDate>
  <CharactersWithSpaces>8736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认证规则</cp:category>
  <dcterms:created xsi:type="dcterms:W3CDTF">2016-03-10T05:05:00Z</dcterms:created>
  <dc:creator>CQMPCT</dc:creator>
  <dc:description>2014年831日首次发布，2016年3月25日第一次修订</dc:description>
  <cp:keywords>CQM10-C2101</cp:keywords>
  <cp:lastModifiedBy>黄志明</cp:lastModifiedBy>
  <cp:lastPrinted>2020-11-09T03:02:00Z</cp:lastPrinted>
  <dcterms:modified xsi:type="dcterms:W3CDTF">2025-12-10T08:14:58Z</dcterms:modified>
  <dc:subject>溶剂型木器涂料 CCC认证</dc:subject>
  <dc:title>溶剂型木器涂料强制性产品认证实施细则</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027D8855BA1542A2B3E84C88F50997C7_13</vt:lpwstr>
  </property>
  <property fmtid="{D5CDD505-2E9C-101B-9397-08002B2CF9AE}" pid="4" name="KSOTemplateDocerSaveRecord">
    <vt:lpwstr>eyJoZGlkIjoiMzY2MzlhYWZjZTQ1NWZhNDZmNDE0NmQ4MGMxOTk2ZGUiLCJ1c2VySWQiOiIxNDkyMjEyNTUwIn0=</vt:lpwstr>
  </property>
</Properties>
</file>